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E1236" w14:textId="77777777" w:rsidR="00753E7B" w:rsidRPr="005B1006" w:rsidRDefault="00753E7B" w:rsidP="00E55CCE">
      <w:pPr>
        <w:jc w:val="center"/>
        <w:rPr>
          <w:rFonts w:ascii="Arial" w:hAnsi="Arial" w:cs="Arial"/>
          <w:sz w:val="24"/>
          <w:szCs w:val="24"/>
        </w:rPr>
      </w:pPr>
    </w:p>
    <w:p w14:paraId="399D7F47" w14:textId="77777777" w:rsidR="00C210AD" w:rsidRPr="005B1006" w:rsidRDefault="00C210AD" w:rsidP="00E55CCE">
      <w:pPr>
        <w:jc w:val="center"/>
        <w:rPr>
          <w:rFonts w:ascii="Arial" w:hAnsi="Arial" w:cs="Arial"/>
          <w:sz w:val="24"/>
          <w:szCs w:val="24"/>
        </w:rPr>
      </w:pPr>
      <w:r w:rsidRPr="005B1006">
        <w:rPr>
          <w:rFonts w:ascii="Arial" w:hAnsi="Arial" w:cs="Arial"/>
          <w:sz w:val="24"/>
          <w:szCs w:val="24"/>
        </w:rPr>
        <w:t>CÁMARA DE LA INDUSTRIA Y COMERCIO DE CARNES Y DERIVADOS DE LA REPUBLICA ARGENTINA</w:t>
      </w:r>
    </w:p>
    <w:p w14:paraId="6A28A294" w14:textId="77777777" w:rsidR="00C210AD" w:rsidRPr="005B1006" w:rsidRDefault="00C210AD">
      <w:pPr>
        <w:pStyle w:val="Ttulo6"/>
        <w:rPr>
          <w:color w:val="000000"/>
        </w:rPr>
      </w:pPr>
    </w:p>
    <w:p w14:paraId="33F1F529" w14:textId="77777777" w:rsidR="00C210AD" w:rsidRPr="005B1006" w:rsidRDefault="00C210AD">
      <w:pPr>
        <w:rPr>
          <w:color w:val="000000"/>
          <w:sz w:val="24"/>
        </w:rPr>
      </w:pPr>
    </w:p>
    <w:p w14:paraId="64570739" w14:textId="77777777" w:rsidR="00C210AD" w:rsidRPr="005B1006" w:rsidRDefault="00C210AD">
      <w:pPr>
        <w:pStyle w:val="Ttulo6"/>
        <w:rPr>
          <w:color w:val="000000"/>
        </w:rPr>
      </w:pPr>
    </w:p>
    <w:p w14:paraId="79BD1408" w14:textId="77777777" w:rsidR="00C210AD" w:rsidRPr="005B1006" w:rsidRDefault="00C210AD"/>
    <w:p w14:paraId="65B6808C" w14:textId="77777777" w:rsidR="00C210AD" w:rsidRPr="005B1006" w:rsidRDefault="00C210AD">
      <w:pPr>
        <w:pStyle w:val="Ttulo6"/>
        <w:rPr>
          <w:color w:val="000000"/>
        </w:rPr>
      </w:pPr>
    </w:p>
    <w:p w14:paraId="256E6EA0" w14:textId="77777777" w:rsidR="00C210AD" w:rsidRPr="005B1006" w:rsidRDefault="00C210AD"/>
    <w:p w14:paraId="1896BBF5" w14:textId="77777777" w:rsidR="00C210AD" w:rsidRPr="005B1006" w:rsidRDefault="00C210AD"/>
    <w:p w14:paraId="69B55296" w14:textId="77777777" w:rsidR="00C210AD" w:rsidRPr="005B1006" w:rsidRDefault="00C210AD">
      <w:pPr>
        <w:pStyle w:val="Ttulo6"/>
        <w:rPr>
          <w:color w:val="000000"/>
        </w:rPr>
      </w:pPr>
    </w:p>
    <w:p w14:paraId="6C2E2140" w14:textId="77777777" w:rsidR="00C210AD" w:rsidRPr="005B1006" w:rsidRDefault="00C210AD">
      <w:pPr>
        <w:pStyle w:val="Ttulo6"/>
        <w:rPr>
          <w:color w:val="000000"/>
        </w:rPr>
      </w:pPr>
    </w:p>
    <w:p w14:paraId="40BE8F82" w14:textId="77777777" w:rsidR="00C210AD" w:rsidRPr="005B1006" w:rsidRDefault="00C210AD">
      <w:pPr>
        <w:rPr>
          <w:color w:val="000000"/>
          <w:sz w:val="24"/>
        </w:rPr>
      </w:pPr>
    </w:p>
    <w:p w14:paraId="6994406C" w14:textId="77777777" w:rsidR="00C210AD" w:rsidRPr="005B1006" w:rsidRDefault="00C210AD">
      <w:pPr>
        <w:pStyle w:val="Ttulo6"/>
        <w:rPr>
          <w:color w:val="000000"/>
        </w:rPr>
      </w:pPr>
    </w:p>
    <w:p w14:paraId="77785309" w14:textId="77777777" w:rsidR="00C210AD" w:rsidRPr="005B1006" w:rsidRDefault="00C210AD">
      <w:pPr>
        <w:rPr>
          <w:color w:val="000000"/>
        </w:rPr>
      </w:pPr>
    </w:p>
    <w:p w14:paraId="5E167E5F" w14:textId="77777777" w:rsidR="00C210AD" w:rsidRPr="005B1006" w:rsidRDefault="00C210AD">
      <w:pPr>
        <w:pStyle w:val="Ttulo6"/>
        <w:rPr>
          <w:color w:val="000000"/>
        </w:rPr>
      </w:pPr>
    </w:p>
    <w:p w14:paraId="1FFAF754" w14:textId="77777777" w:rsidR="00C210AD" w:rsidRPr="005B1006" w:rsidRDefault="00C210AD">
      <w:pPr>
        <w:rPr>
          <w:color w:val="000000"/>
        </w:rPr>
      </w:pPr>
    </w:p>
    <w:p w14:paraId="79EF0BCE" w14:textId="77777777" w:rsidR="00C210AD" w:rsidRPr="005B1006" w:rsidRDefault="00C210AD">
      <w:pPr>
        <w:pStyle w:val="Ttulo6"/>
        <w:jc w:val="center"/>
        <w:rPr>
          <w:rFonts w:ascii="Arial Black" w:hAnsi="Arial Black"/>
          <w:b w:val="0"/>
          <w:color w:val="000000"/>
          <w:sz w:val="44"/>
        </w:rPr>
      </w:pPr>
      <w:r w:rsidRPr="005B1006">
        <w:rPr>
          <w:rFonts w:ascii="Arial Black" w:hAnsi="Arial Black"/>
          <w:b w:val="0"/>
          <w:color w:val="000000"/>
          <w:sz w:val="44"/>
        </w:rPr>
        <w:t>INFORME ECONÓMICO MENSUAL</w:t>
      </w:r>
    </w:p>
    <w:p w14:paraId="62A4EA2D" w14:textId="77777777" w:rsidR="00C210AD" w:rsidRPr="005B1006" w:rsidRDefault="00C210AD">
      <w:pPr>
        <w:rPr>
          <w:color w:val="000000"/>
          <w:sz w:val="24"/>
        </w:rPr>
      </w:pPr>
    </w:p>
    <w:p w14:paraId="6BB8A26D" w14:textId="77777777" w:rsidR="00C210AD" w:rsidRPr="005B1006" w:rsidRDefault="00C210AD">
      <w:pPr>
        <w:rPr>
          <w:color w:val="000000"/>
          <w:sz w:val="24"/>
        </w:rPr>
      </w:pPr>
    </w:p>
    <w:p w14:paraId="253C26E3" w14:textId="77777777" w:rsidR="00C210AD" w:rsidRPr="005B1006" w:rsidRDefault="00C210AD">
      <w:pPr>
        <w:rPr>
          <w:color w:val="000000"/>
          <w:sz w:val="24"/>
        </w:rPr>
      </w:pPr>
    </w:p>
    <w:p w14:paraId="0FAC8C8A" w14:textId="77777777" w:rsidR="00C210AD" w:rsidRPr="005B1006" w:rsidRDefault="00C210AD">
      <w:pPr>
        <w:pStyle w:val="Textonotapie"/>
        <w:rPr>
          <w:color w:val="000000"/>
          <w:sz w:val="24"/>
          <w:lang w:val="es-AR"/>
        </w:rPr>
      </w:pPr>
    </w:p>
    <w:p w14:paraId="699834D7" w14:textId="6D7477B6" w:rsidR="00C210AD" w:rsidRPr="005B1006" w:rsidRDefault="00C210AD">
      <w:pPr>
        <w:pStyle w:val="Ttulo7"/>
        <w:rPr>
          <w:b/>
          <w:color w:val="000000"/>
          <w:sz w:val="40"/>
        </w:rPr>
      </w:pPr>
      <w:r w:rsidRPr="005B1006">
        <w:rPr>
          <w:rFonts w:ascii="Arial" w:hAnsi="Arial" w:cs="Arial"/>
          <w:b/>
          <w:color w:val="000000"/>
          <w:sz w:val="44"/>
        </w:rPr>
        <w:t xml:space="preserve">Documento </w:t>
      </w:r>
      <w:bookmarkStart w:id="0" w:name="_Hlt12182972"/>
      <w:r w:rsidRPr="005B1006">
        <w:rPr>
          <w:rFonts w:ascii="Arial" w:hAnsi="Arial" w:cs="Arial"/>
          <w:b/>
          <w:color w:val="000000"/>
          <w:sz w:val="44"/>
        </w:rPr>
        <w:t>N</w:t>
      </w:r>
      <w:bookmarkEnd w:id="0"/>
      <w:r w:rsidR="006114DB" w:rsidRPr="005B1006">
        <w:rPr>
          <w:rFonts w:ascii="Arial" w:hAnsi="Arial" w:cs="Arial"/>
          <w:b/>
          <w:color w:val="000000"/>
          <w:sz w:val="44"/>
        </w:rPr>
        <w:t xml:space="preserve">º </w:t>
      </w:r>
      <w:r w:rsidR="003B5532" w:rsidRPr="005B1006">
        <w:rPr>
          <w:rFonts w:ascii="Arial" w:hAnsi="Arial" w:cs="Arial"/>
          <w:b/>
          <w:color w:val="000000"/>
          <w:sz w:val="44"/>
        </w:rPr>
        <w:t>2</w:t>
      </w:r>
      <w:r w:rsidR="002E0D3B" w:rsidRPr="005B1006">
        <w:rPr>
          <w:rFonts w:ascii="Arial" w:hAnsi="Arial" w:cs="Arial"/>
          <w:b/>
          <w:color w:val="000000"/>
          <w:sz w:val="44"/>
        </w:rPr>
        <w:t>5</w:t>
      </w:r>
      <w:r w:rsidR="0008002A" w:rsidRPr="005B1006">
        <w:rPr>
          <w:rFonts w:ascii="Arial" w:hAnsi="Arial" w:cs="Arial"/>
          <w:b/>
          <w:color w:val="000000"/>
          <w:sz w:val="44"/>
        </w:rPr>
        <w:t>6</w:t>
      </w:r>
      <w:r w:rsidR="00804A33" w:rsidRPr="005B1006">
        <w:rPr>
          <w:rFonts w:ascii="Arial" w:hAnsi="Arial" w:cs="Arial"/>
          <w:b/>
          <w:color w:val="000000"/>
          <w:sz w:val="44"/>
        </w:rPr>
        <w:t xml:space="preserve"> </w:t>
      </w:r>
      <w:r w:rsidR="00B532BE" w:rsidRPr="005B1006">
        <w:rPr>
          <w:rFonts w:ascii="Arial" w:hAnsi="Arial" w:cs="Arial"/>
          <w:b/>
          <w:color w:val="000000"/>
          <w:sz w:val="44"/>
        </w:rPr>
        <w:t>–</w:t>
      </w:r>
      <w:r w:rsidR="00197E50" w:rsidRPr="005B1006">
        <w:rPr>
          <w:rFonts w:ascii="Arial" w:hAnsi="Arial" w:cs="Arial"/>
          <w:b/>
          <w:color w:val="000000"/>
          <w:sz w:val="44"/>
        </w:rPr>
        <w:t xml:space="preserve"> </w:t>
      </w:r>
      <w:r w:rsidR="0008002A" w:rsidRPr="005B1006">
        <w:rPr>
          <w:rFonts w:ascii="Arial" w:hAnsi="Arial" w:cs="Arial"/>
          <w:b/>
          <w:color w:val="000000"/>
          <w:sz w:val="44"/>
        </w:rPr>
        <w:t>Mayo</w:t>
      </w:r>
      <w:r w:rsidR="0041485F" w:rsidRPr="005B1006">
        <w:rPr>
          <w:rFonts w:ascii="Arial" w:hAnsi="Arial" w:cs="Arial"/>
          <w:b/>
          <w:color w:val="000000"/>
          <w:sz w:val="44"/>
        </w:rPr>
        <w:t xml:space="preserve"> </w:t>
      </w:r>
      <w:r w:rsidR="009E375A" w:rsidRPr="005B1006">
        <w:rPr>
          <w:rFonts w:ascii="Arial" w:hAnsi="Arial" w:cs="Arial"/>
          <w:b/>
          <w:color w:val="000000"/>
          <w:sz w:val="44"/>
        </w:rPr>
        <w:t>20</w:t>
      </w:r>
      <w:r w:rsidR="00EB6DE2" w:rsidRPr="005B1006">
        <w:rPr>
          <w:rFonts w:ascii="Arial" w:hAnsi="Arial" w:cs="Arial"/>
          <w:b/>
          <w:color w:val="000000"/>
          <w:sz w:val="44"/>
        </w:rPr>
        <w:t>2</w:t>
      </w:r>
      <w:r w:rsidR="00280771" w:rsidRPr="005B1006">
        <w:rPr>
          <w:rFonts w:ascii="Arial" w:hAnsi="Arial" w:cs="Arial"/>
          <w:b/>
          <w:color w:val="000000"/>
          <w:sz w:val="44"/>
        </w:rPr>
        <w:t>2</w:t>
      </w:r>
    </w:p>
    <w:p w14:paraId="0F300A7A" w14:textId="77777777" w:rsidR="00C210AD" w:rsidRPr="005B1006" w:rsidRDefault="00C210AD">
      <w:pPr>
        <w:jc w:val="center"/>
        <w:rPr>
          <w:b/>
          <w:color w:val="000000"/>
          <w:sz w:val="40"/>
        </w:rPr>
      </w:pPr>
    </w:p>
    <w:p w14:paraId="410EB327" w14:textId="77777777" w:rsidR="00C210AD" w:rsidRPr="005B1006" w:rsidRDefault="00C210AD">
      <w:pPr>
        <w:jc w:val="center"/>
        <w:rPr>
          <w:b/>
          <w:color w:val="000000"/>
          <w:sz w:val="40"/>
        </w:rPr>
      </w:pPr>
    </w:p>
    <w:p w14:paraId="6BFBA7EC" w14:textId="77777777" w:rsidR="00C210AD" w:rsidRPr="005B1006" w:rsidRDefault="00C210AD">
      <w:pPr>
        <w:jc w:val="center"/>
        <w:rPr>
          <w:b/>
          <w:color w:val="000000"/>
          <w:sz w:val="40"/>
        </w:rPr>
      </w:pPr>
    </w:p>
    <w:p w14:paraId="3065F0E3" w14:textId="77777777" w:rsidR="00C210AD" w:rsidRPr="005B1006" w:rsidRDefault="00C210AD">
      <w:pPr>
        <w:jc w:val="center"/>
        <w:rPr>
          <w:b/>
          <w:color w:val="000000"/>
          <w:sz w:val="40"/>
        </w:rPr>
      </w:pPr>
    </w:p>
    <w:p w14:paraId="51D6FA86" w14:textId="77777777" w:rsidR="00C210AD" w:rsidRPr="005B1006" w:rsidRDefault="00C210AD">
      <w:pPr>
        <w:jc w:val="center"/>
        <w:rPr>
          <w:b/>
          <w:color w:val="000000"/>
          <w:sz w:val="40"/>
        </w:rPr>
      </w:pPr>
    </w:p>
    <w:p w14:paraId="3F55BA26" w14:textId="77777777" w:rsidR="00C210AD" w:rsidRPr="005B1006" w:rsidRDefault="00C210AD">
      <w:pPr>
        <w:jc w:val="center"/>
        <w:rPr>
          <w:b/>
          <w:color w:val="000000"/>
          <w:sz w:val="40"/>
        </w:rPr>
      </w:pPr>
    </w:p>
    <w:p w14:paraId="56D32AFB" w14:textId="77777777" w:rsidR="00C210AD" w:rsidRPr="005B1006" w:rsidRDefault="00C210AD">
      <w:pPr>
        <w:jc w:val="center"/>
        <w:rPr>
          <w:b/>
          <w:color w:val="000000"/>
          <w:sz w:val="40"/>
        </w:rPr>
      </w:pPr>
    </w:p>
    <w:p w14:paraId="7E24BD97" w14:textId="77777777" w:rsidR="00C210AD" w:rsidRPr="005B1006" w:rsidRDefault="00C210AD">
      <w:pPr>
        <w:jc w:val="center"/>
        <w:rPr>
          <w:b/>
          <w:color w:val="000000"/>
          <w:sz w:val="40"/>
        </w:rPr>
      </w:pPr>
    </w:p>
    <w:p w14:paraId="628A44F6" w14:textId="77777777" w:rsidR="00C210AD" w:rsidRPr="005B1006" w:rsidRDefault="00C210AD">
      <w:pPr>
        <w:jc w:val="center"/>
        <w:rPr>
          <w:b/>
          <w:color w:val="000000"/>
          <w:sz w:val="40"/>
        </w:rPr>
      </w:pPr>
    </w:p>
    <w:p w14:paraId="6D847BFD" w14:textId="77777777" w:rsidR="00C210AD" w:rsidRPr="005B1006" w:rsidRDefault="00C210AD">
      <w:pPr>
        <w:jc w:val="center"/>
        <w:rPr>
          <w:b/>
          <w:color w:val="000000"/>
          <w:sz w:val="40"/>
        </w:rPr>
      </w:pPr>
    </w:p>
    <w:p w14:paraId="0E9584F6" w14:textId="77777777" w:rsidR="00C210AD" w:rsidRPr="005B1006" w:rsidRDefault="00C210AD">
      <w:pPr>
        <w:jc w:val="center"/>
        <w:rPr>
          <w:b/>
          <w:color w:val="000000"/>
          <w:sz w:val="40"/>
        </w:rPr>
      </w:pPr>
    </w:p>
    <w:p w14:paraId="191A8226" w14:textId="77777777" w:rsidR="00C210AD" w:rsidRPr="005B1006" w:rsidRDefault="00C210AD">
      <w:pPr>
        <w:pStyle w:val="Ttulo8"/>
        <w:spacing w:before="120"/>
        <w:rPr>
          <w:rFonts w:ascii="Arial" w:hAnsi="Arial" w:cs="Arial"/>
          <w:color w:val="000000"/>
          <w:sz w:val="24"/>
        </w:rPr>
      </w:pPr>
    </w:p>
    <w:p w14:paraId="28FFA8CC" w14:textId="77777777" w:rsidR="00C210AD" w:rsidRPr="005B1006" w:rsidRDefault="00C210AD"/>
    <w:p w14:paraId="72FB6E67" w14:textId="77777777" w:rsidR="00C210AD" w:rsidRPr="005B1006" w:rsidRDefault="00C210AD">
      <w:pPr>
        <w:pStyle w:val="Ttulo8"/>
        <w:spacing w:before="120"/>
        <w:rPr>
          <w:rFonts w:ascii="Arial" w:hAnsi="Arial" w:cs="Arial"/>
          <w:color w:val="000000"/>
          <w:sz w:val="24"/>
        </w:rPr>
      </w:pPr>
      <w:r w:rsidRPr="005B1006">
        <w:rPr>
          <w:rFonts w:ascii="Arial" w:hAnsi="Arial" w:cs="Arial"/>
          <w:color w:val="000000"/>
          <w:sz w:val="24"/>
        </w:rPr>
        <w:t xml:space="preserve">Dirección: </w:t>
      </w:r>
      <w:r w:rsidRPr="005B1006">
        <w:rPr>
          <w:rFonts w:ascii="Arial" w:hAnsi="Arial" w:cs="Arial"/>
          <w:b w:val="0"/>
          <w:color w:val="000000"/>
          <w:sz w:val="24"/>
        </w:rPr>
        <w:t>Ing. Miguel A. Schiariti</w:t>
      </w:r>
    </w:p>
    <w:p w14:paraId="32C74C85" w14:textId="77777777" w:rsidR="00C210AD" w:rsidRPr="005B1006" w:rsidRDefault="00C210AD">
      <w:pPr>
        <w:rPr>
          <w:color w:val="000000"/>
        </w:rPr>
      </w:pPr>
    </w:p>
    <w:p w14:paraId="22CF61C3" w14:textId="77777777" w:rsidR="00C210AD" w:rsidRPr="005B1006" w:rsidRDefault="00C210AD">
      <w:pPr>
        <w:rPr>
          <w:color w:val="000000"/>
        </w:rPr>
        <w:sectPr w:rsidR="00C210AD" w:rsidRPr="005B1006">
          <w:headerReference w:type="default" r:id="rId8"/>
          <w:footerReference w:type="even" r:id="rId9"/>
          <w:footerReference w:type="default" r:id="rId10"/>
          <w:type w:val="oddPage"/>
          <w:pgSz w:w="11907" w:h="16840" w:code="9"/>
          <w:pgMar w:top="1418" w:right="1134" w:bottom="1559" w:left="1701" w:header="851" w:footer="510" w:gutter="0"/>
          <w:pgNumType w:start="1"/>
          <w:cols w:space="720"/>
          <w:titlePg/>
        </w:sectPr>
      </w:pPr>
    </w:p>
    <w:p w14:paraId="08E62858" w14:textId="77777777" w:rsidR="00C210AD" w:rsidRPr="005B1006" w:rsidRDefault="00C210AD">
      <w:pPr>
        <w:pStyle w:val="Ttulo1"/>
        <w:rPr>
          <w:color w:val="000000"/>
          <w:lang w:val="es-AR"/>
        </w:rPr>
      </w:pPr>
    </w:p>
    <w:p w14:paraId="00A67BC8" w14:textId="77777777" w:rsidR="00C210AD" w:rsidRPr="005B1006" w:rsidRDefault="00C210AD">
      <w:pPr>
        <w:pStyle w:val="Ttulo1"/>
        <w:rPr>
          <w:rFonts w:ascii="Arial" w:hAnsi="Arial" w:cs="Arial"/>
          <w:color w:val="000000"/>
          <w:sz w:val="22"/>
          <w:lang w:val="es-AR"/>
        </w:rPr>
      </w:pPr>
      <w:r w:rsidRPr="005B1006">
        <w:rPr>
          <w:rFonts w:ascii="Arial" w:hAnsi="Arial" w:cs="Arial"/>
          <w:color w:val="000000"/>
          <w:sz w:val="22"/>
          <w:lang w:val="es-AR"/>
        </w:rPr>
        <w:t>ÍNDICE GENERAL</w:t>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r w:rsidRPr="005B1006">
        <w:rPr>
          <w:rFonts w:ascii="Arial" w:hAnsi="Arial" w:cs="Arial"/>
          <w:color w:val="000000"/>
          <w:sz w:val="22"/>
          <w:lang w:val="es-AR"/>
        </w:rPr>
        <w:tab/>
      </w:r>
    </w:p>
    <w:p w14:paraId="0DE769E5" w14:textId="77777777" w:rsidR="00C210AD" w:rsidRPr="005B1006" w:rsidRDefault="00C210AD">
      <w:pPr>
        <w:pStyle w:val="Ttulo1"/>
        <w:rPr>
          <w:rFonts w:ascii="Arial" w:hAnsi="Arial" w:cs="Arial"/>
          <w:b w:val="0"/>
          <w:color w:val="000000"/>
          <w:sz w:val="22"/>
          <w:lang w:val="es-AR"/>
        </w:rPr>
      </w:pPr>
    </w:p>
    <w:p w14:paraId="01D63F8D" w14:textId="77777777" w:rsidR="00C210AD" w:rsidRPr="005B1006" w:rsidRDefault="00C210AD"/>
    <w:p w14:paraId="1350BC89" w14:textId="77777777" w:rsidR="00C210AD" w:rsidRPr="005B1006" w:rsidRDefault="00C210AD"/>
    <w:p w14:paraId="1B5D875D" w14:textId="77777777" w:rsidR="00C210AD" w:rsidRPr="005B1006" w:rsidRDefault="00C210AD">
      <w:pPr>
        <w:pStyle w:val="Ttulo1"/>
        <w:rPr>
          <w:rFonts w:ascii="Arial" w:hAnsi="Arial" w:cs="Arial"/>
          <w:b w:val="0"/>
          <w:color w:val="000000"/>
          <w:sz w:val="22"/>
          <w:lang w:val="es-AR"/>
        </w:rPr>
      </w:pPr>
    </w:p>
    <w:p w14:paraId="6E1EB45D" w14:textId="223F7113" w:rsidR="00C210AD" w:rsidRPr="005B1006" w:rsidRDefault="00DF1A4E">
      <w:pPr>
        <w:rPr>
          <w:rFonts w:ascii="Arial" w:hAnsi="Arial" w:cs="Arial"/>
          <w:b/>
          <w:color w:val="000000"/>
        </w:rPr>
      </w:pPr>
      <w:hyperlink w:anchor="Editorial" w:history="1">
        <w:r w:rsidR="00C210AD" w:rsidRPr="005B1006">
          <w:rPr>
            <w:rStyle w:val="Hipervnculo"/>
            <w:rFonts w:ascii="Arial" w:hAnsi="Arial" w:cs="Arial"/>
            <w:b/>
            <w:color w:val="000000"/>
            <w:u w:val="none"/>
          </w:rPr>
          <w:t>EDITORIAL</w:t>
        </w:r>
      </w:hyperlink>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C210AD" w:rsidRPr="005B1006">
        <w:rPr>
          <w:rFonts w:ascii="Arial" w:hAnsi="Arial" w:cs="Arial"/>
          <w:b/>
          <w:color w:val="000000"/>
        </w:rPr>
        <w:tab/>
      </w:r>
      <w:r w:rsidR="00654C75" w:rsidRPr="005B1006">
        <w:rPr>
          <w:rFonts w:ascii="Arial" w:hAnsi="Arial" w:cs="Arial"/>
          <w:b/>
          <w:color w:val="000000"/>
        </w:rPr>
        <w:t>1</w:t>
      </w:r>
    </w:p>
    <w:p w14:paraId="2AFA5779" w14:textId="77777777" w:rsidR="000C4B14" w:rsidRPr="005B1006" w:rsidRDefault="000C4B14">
      <w:pPr>
        <w:rPr>
          <w:rFonts w:ascii="Arial" w:hAnsi="Arial" w:cs="Arial"/>
          <w:b/>
          <w:color w:val="000000"/>
        </w:rPr>
      </w:pPr>
    </w:p>
    <w:p w14:paraId="60FA8C9B" w14:textId="77777777" w:rsidR="000C4B14" w:rsidRPr="005B1006" w:rsidRDefault="000C4B14">
      <w:pPr>
        <w:rPr>
          <w:rFonts w:ascii="Arial" w:hAnsi="Arial" w:cs="Arial"/>
          <w:b/>
          <w:color w:val="000000"/>
        </w:rPr>
      </w:pPr>
    </w:p>
    <w:p w14:paraId="06F0F360" w14:textId="77777777" w:rsidR="000C4B14" w:rsidRPr="005B1006" w:rsidRDefault="000C4B14">
      <w:pPr>
        <w:rPr>
          <w:rFonts w:ascii="Arial" w:hAnsi="Arial" w:cs="Arial"/>
          <w:b/>
          <w:color w:val="000000"/>
        </w:rPr>
      </w:pPr>
    </w:p>
    <w:p w14:paraId="7E0A031C" w14:textId="77777777" w:rsidR="00E02192" w:rsidRPr="005B1006" w:rsidRDefault="00E02192">
      <w:pPr>
        <w:rPr>
          <w:rFonts w:ascii="Arial" w:hAnsi="Arial" w:cs="Arial"/>
          <w:b/>
          <w:color w:val="000000"/>
        </w:rPr>
      </w:pPr>
    </w:p>
    <w:p w14:paraId="64B54DEA" w14:textId="7F319A6A" w:rsidR="00C210AD" w:rsidRPr="005B1006" w:rsidRDefault="00944B2D">
      <w:pPr>
        <w:rPr>
          <w:rFonts w:ascii="Arial" w:hAnsi="Arial" w:cs="Arial"/>
          <w:b/>
          <w:color w:val="FF0000"/>
        </w:rPr>
      </w:pPr>
      <w:r w:rsidRPr="005B1006">
        <w:rPr>
          <w:rFonts w:ascii="Arial" w:hAnsi="Arial" w:cs="Arial"/>
          <w:b/>
          <w:color w:val="000000"/>
        </w:rPr>
        <w:t>INDICADORES ECONÓMICOS SECTORIALES</w:t>
      </w:r>
      <w:r w:rsidRPr="005B1006">
        <w:rPr>
          <w:rFonts w:ascii="Arial" w:hAnsi="Arial" w:cs="Arial"/>
          <w:b/>
          <w:color w:val="000000"/>
        </w:rPr>
        <w:tab/>
      </w:r>
      <w:r w:rsidRPr="005B1006">
        <w:rPr>
          <w:rFonts w:ascii="Arial" w:hAnsi="Arial" w:cs="Arial"/>
          <w:b/>
          <w:color w:val="000000"/>
        </w:rPr>
        <w:tab/>
      </w:r>
      <w:r w:rsidRPr="005B1006">
        <w:rPr>
          <w:rFonts w:ascii="Arial" w:hAnsi="Arial" w:cs="Arial"/>
          <w:b/>
          <w:color w:val="000000"/>
        </w:rPr>
        <w:tab/>
      </w:r>
      <w:r w:rsidRPr="005B1006">
        <w:rPr>
          <w:rFonts w:ascii="Arial" w:hAnsi="Arial" w:cs="Arial"/>
          <w:b/>
          <w:color w:val="000000"/>
        </w:rPr>
        <w:tab/>
      </w:r>
      <w:r w:rsidR="002A53E7" w:rsidRPr="005B1006">
        <w:rPr>
          <w:rFonts w:ascii="Arial" w:hAnsi="Arial" w:cs="Arial"/>
          <w:b/>
          <w:color w:val="000000"/>
        </w:rPr>
        <w:tab/>
      </w:r>
      <w:r w:rsidR="005A207E" w:rsidRPr="005B1006">
        <w:rPr>
          <w:rFonts w:ascii="Arial" w:hAnsi="Arial" w:cs="Arial"/>
          <w:b/>
          <w:color w:val="000000"/>
        </w:rPr>
        <w:t>4</w:t>
      </w:r>
      <w:r w:rsidR="00D22658" w:rsidRPr="005B1006">
        <w:rPr>
          <w:rFonts w:ascii="Arial" w:hAnsi="Arial" w:cs="Arial"/>
          <w:b/>
          <w:color w:val="000000"/>
        </w:rPr>
        <w:tab/>
      </w:r>
      <w:r w:rsidR="00E557A5" w:rsidRPr="005B1006">
        <w:rPr>
          <w:rFonts w:ascii="Arial" w:hAnsi="Arial" w:cs="Arial"/>
          <w:b/>
          <w:color w:val="000000"/>
        </w:rPr>
        <w:tab/>
      </w:r>
      <w:r w:rsidR="00E557A5" w:rsidRPr="005B1006">
        <w:rPr>
          <w:rFonts w:ascii="Arial" w:hAnsi="Arial" w:cs="Arial"/>
          <w:b/>
          <w:color w:val="FF0000"/>
        </w:rPr>
        <w:tab/>
      </w:r>
      <w:r w:rsidR="00E557A5" w:rsidRPr="005B1006">
        <w:rPr>
          <w:rFonts w:ascii="Arial" w:hAnsi="Arial" w:cs="Arial"/>
          <w:b/>
          <w:color w:val="FF0000"/>
        </w:rPr>
        <w:tab/>
      </w:r>
      <w:r w:rsidR="00C210AD" w:rsidRPr="005B1006">
        <w:rPr>
          <w:rFonts w:ascii="Arial" w:hAnsi="Arial" w:cs="Arial"/>
          <w:b/>
          <w:color w:val="FF0000"/>
        </w:rPr>
        <w:tab/>
      </w:r>
    </w:p>
    <w:p w14:paraId="1A7AF203" w14:textId="612637FD" w:rsidR="00C210AD" w:rsidRPr="005B1006" w:rsidRDefault="00C210AD">
      <w:pPr>
        <w:pStyle w:val="Textonotapie"/>
        <w:rPr>
          <w:rFonts w:ascii="Arial" w:hAnsi="Arial" w:cs="Arial"/>
          <w:bCs/>
          <w:color w:val="FF0000"/>
          <w:lang w:val="es-AR"/>
        </w:rPr>
      </w:pPr>
    </w:p>
    <w:p w14:paraId="123ED7A1" w14:textId="77777777" w:rsidR="00E02192" w:rsidRPr="005B1006" w:rsidRDefault="00E02192">
      <w:pPr>
        <w:pStyle w:val="Textonotapie"/>
        <w:rPr>
          <w:rFonts w:ascii="Arial" w:hAnsi="Arial" w:cs="Arial"/>
          <w:bCs/>
          <w:color w:val="FF0000"/>
          <w:lang w:val="es-AR"/>
        </w:rPr>
      </w:pPr>
    </w:p>
    <w:p w14:paraId="55482657" w14:textId="77777777" w:rsidR="00F63BDA" w:rsidRPr="005B1006" w:rsidRDefault="00F63BDA">
      <w:pPr>
        <w:pStyle w:val="Textonotapie"/>
        <w:rPr>
          <w:rFonts w:ascii="Arial" w:hAnsi="Arial" w:cs="Arial"/>
          <w:bCs/>
          <w:color w:val="FF0000"/>
          <w:lang w:val="es-AR"/>
        </w:rPr>
      </w:pPr>
    </w:p>
    <w:p w14:paraId="126B8BC6" w14:textId="77777777" w:rsidR="00F63BDA" w:rsidRPr="005B1006" w:rsidRDefault="00F63BDA">
      <w:pPr>
        <w:pStyle w:val="Textonotapie"/>
        <w:rPr>
          <w:rFonts w:ascii="Arial" w:hAnsi="Arial" w:cs="Arial"/>
          <w:bCs/>
          <w:lang w:val="es-AR"/>
        </w:rPr>
      </w:pPr>
    </w:p>
    <w:p w14:paraId="71AF18AD" w14:textId="1F690C37" w:rsidR="00161B1C" w:rsidRPr="005B1006" w:rsidRDefault="000E501B" w:rsidP="009138ED">
      <w:pPr>
        <w:numPr>
          <w:ilvl w:val="0"/>
          <w:numId w:val="3"/>
        </w:numPr>
        <w:jc w:val="both"/>
        <w:rPr>
          <w:rFonts w:ascii="Arial" w:hAnsi="Arial" w:cs="Arial"/>
          <w:bCs/>
          <w:color w:val="000000"/>
        </w:rPr>
      </w:pPr>
      <w:r w:rsidRPr="005B1006">
        <w:rPr>
          <w:rFonts w:ascii="Arial" w:hAnsi="Arial" w:cs="Arial"/>
          <w:bCs/>
          <w:color w:val="000000"/>
        </w:rPr>
        <w:t>EXPORTACIONES DE CARNE VACUNA</w:t>
      </w:r>
      <w:r w:rsidR="005D38F5" w:rsidRPr="005B1006">
        <w:rPr>
          <w:rFonts w:ascii="Arial" w:hAnsi="Arial" w:cs="Arial"/>
          <w:bCs/>
          <w:color w:val="000000"/>
        </w:rPr>
        <w:tab/>
      </w:r>
      <w:r w:rsidR="005D38F5" w:rsidRPr="005B1006">
        <w:rPr>
          <w:rFonts w:ascii="Arial" w:hAnsi="Arial" w:cs="Arial"/>
          <w:bCs/>
          <w:color w:val="000000"/>
        </w:rPr>
        <w:tab/>
      </w:r>
      <w:r w:rsidR="005D38F5" w:rsidRPr="005B1006">
        <w:rPr>
          <w:rFonts w:ascii="Arial" w:hAnsi="Arial" w:cs="Arial"/>
          <w:bCs/>
          <w:color w:val="000000"/>
        </w:rPr>
        <w:tab/>
      </w:r>
      <w:r w:rsidR="005D38F5" w:rsidRPr="005B1006">
        <w:rPr>
          <w:rFonts w:ascii="Arial" w:hAnsi="Arial" w:cs="Arial"/>
          <w:bCs/>
          <w:color w:val="000000"/>
        </w:rPr>
        <w:tab/>
      </w:r>
      <w:r w:rsidR="005D38F5" w:rsidRPr="005B1006">
        <w:rPr>
          <w:rFonts w:ascii="Arial" w:hAnsi="Arial" w:cs="Arial"/>
          <w:bCs/>
          <w:color w:val="000000"/>
        </w:rPr>
        <w:tab/>
      </w:r>
      <w:r w:rsidR="005D38F5" w:rsidRPr="005B1006">
        <w:rPr>
          <w:rFonts w:ascii="Arial" w:hAnsi="Arial" w:cs="Arial"/>
          <w:bCs/>
          <w:color w:val="000000"/>
        </w:rPr>
        <w:tab/>
      </w:r>
      <w:r w:rsidR="005A207E" w:rsidRPr="005B1006">
        <w:rPr>
          <w:rFonts w:ascii="Arial" w:hAnsi="Arial" w:cs="Arial"/>
          <w:bCs/>
          <w:color w:val="000000"/>
        </w:rPr>
        <w:t>4</w:t>
      </w:r>
    </w:p>
    <w:p w14:paraId="2CB86AE2" w14:textId="0FE2F27D" w:rsidR="00161B1C" w:rsidRPr="005B1006" w:rsidRDefault="00161B1C" w:rsidP="00C12DBE">
      <w:pPr>
        <w:jc w:val="both"/>
        <w:rPr>
          <w:rFonts w:ascii="Arial" w:hAnsi="Arial" w:cs="Arial"/>
          <w:bCs/>
          <w:color w:val="000000"/>
        </w:rPr>
      </w:pPr>
    </w:p>
    <w:p w14:paraId="107D6554" w14:textId="77777777" w:rsidR="00E02192" w:rsidRPr="005B1006" w:rsidRDefault="00E02192" w:rsidP="00C12DBE">
      <w:pPr>
        <w:jc w:val="both"/>
        <w:rPr>
          <w:rFonts w:ascii="Arial" w:hAnsi="Arial" w:cs="Arial"/>
          <w:bCs/>
          <w:color w:val="000000"/>
        </w:rPr>
      </w:pPr>
    </w:p>
    <w:p w14:paraId="43D0BF2E" w14:textId="1B2A33C7" w:rsidR="00161B1C" w:rsidRPr="005B1006" w:rsidRDefault="00161B1C" w:rsidP="00161B1C">
      <w:pPr>
        <w:ind w:left="360"/>
        <w:jc w:val="both"/>
        <w:rPr>
          <w:rFonts w:ascii="Arial" w:hAnsi="Arial" w:cs="Arial"/>
          <w:bCs/>
          <w:color w:val="000000"/>
        </w:rPr>
      </w:pPr>
    </w:p>
    <w:p w14:paraId="0CC5CBDA" w14:textId="77777777" w:rsidR="00DF38B6" w:rsidRPr="005B1006" w:rsidRDefault="00DF38B6" w:rsidP="006966CA">
      <w:pPr>
        <w:jc w:val="both"/>
        <w:rPr>
          <w:rFonts w:ascii="Arial" w:hAnsi="Arial" w:cs="Arial"/>
          <w:bCs/>
          <w:color w:val="000000"/>
        </w:rPr>
      </w:pPr>
    </w:p>
    <w:p w14:paraId="3B42DD37" w14:textId="3419596C" w:rsidR="00161B1C" w:rsidRPr="005B1006" w:rsidRDefault="006C2A9B" w:rsidP="00F37DE8">
      <w:pPr>
        <w:numPr>
          <w:ilvl w:val="0"/>
          <w:numId w:val="3"/>
        </w:numPr>
        <w:jc w:val="both"/>
        <w:rPr>
          <w:rFonts w:ascii="Arial" w:hAnsi="Arial" w:cs="Arial"/>
          <w:bCs/>
          <w:color w:val="000000"/>
        </w:rPr>
      </w:pPr>
      <w:r w:rsidRPr="005B1006">
        <w:rPr>
          <w:rFonts w:ascii="Arial" w:hAnsi="Arial" w:cs="Arial"/>
          <w:bCs/>
          <w:color w:val="000000"/>
        </w:rPr>
        <w:t>DINÁMICA DE LOS PRECIOS</w:t>
      </w:r>
      <w:r w:rsidR="00332063" w:rsidRPr="005B1006">
        <w:rPr>
          <w:rFonts w:ascii="Arial" w:hAnsi="Arial" w:cs="Arial"/>
          <w:bCs/>
          <w:color w:val="000000"/>
        </w:rPr>
        <w:tab/>
      </w:r>
      <w:r w:rsidR="00332063" w:rsidRPr="005B1006">
        <w:rPr>
          <w:rFonts w:ascii="Arial" w:hAnsi="Arial" w:cs="Arial"/>
          <w:bCs/>
          <w:color w:val="000000"/>
        </w:rPr>
        <w:tab/>
      </w:r>
      <w:r w:rsidR="00332063" w:rsidRPr="005B1006">
        <w:rPr>
          <w:rFonts w:ascii="Arial" w:hAnsi="Arial" w:cs="Arial"/>
          <w:bCs/>
          <w:color w:val="000000"/>
        </w:rPr>
        <w:tab/>
      </w:r>
      <w:r w:rsidR="00332063" w:rsidRPr="005B1006">
        <w:rPr>
          <w:rFonts w:ascii="Arial" w:hAnsi="Arial" w:cs="Arial"/>
          <w:bCs/>
          <w:color w:val="000000"/>
        </w:rPr>
        <w:tab/>
      </w:r>
      <w:r w:rsidR="00332063" w:rsidRPr="005B1006">
        <w:rPr>
          <w:rFonts w:ascii="Arial" w:hAnsi="Arial" w:cs="Arial"/>
          <w:bCs/>
          <w:color w:val="000000"/>
        </w:rPr>
        <w:tab/>
      </w:r>
      <w:r w:rsidR="00332063" w:rsidRPr="005B1006">
        <w:rPr>
          <w:rFonts w:ascii="Arial" w:hAnsi="Arial" w:cs="Arial"/>
          <w:bCs/>
          <w:color w:val="000000"/>
        </w:rPr>
        <w:tab/>
      </w:r>
      <w:r w:rsidR="00332063" w:rsidRPr="005B1006">
        <w:rPr>
          <w:rFonts w:ascii="Arial" w:hAnsi="Arial" w:cs="Arial"/>
          <w:bCs/>
          <w:color w:val="000000"/>
        </w:rPr>
        <w:tab/>
      </w:r>
      <w:r w:rsidR="005A207E" w:rsidRPr="005B1006">
        <w:rPr>
          <w:rFonts w:ascii="Arial" w:hAnsi="Arial" w:cs="Arial"/>
          <w:bCs/>
          <w:color w:val="000000"/>
        </w:rPr>
        <w:t>14</w:t>
      </w:r>
    </w:p>
    <w:p w14:paraId="5B35C678" w14:textId="35A4F8AB" w:rsidR="00161B1C" w:rsidRPr="005B1006" w:rsidRDefault="00161B1C" w:rsidP="00161B1C">
      <w:pPr>
        <w:ind w:left="360"/>
        <w:jc w:val="both"/>
        <w:rPr>
          <w:rFonts w:ascii="Arial" w:hAnsi="Arial" w:cs="Arial"/>
          <w:bCs/>
          <w:color w:val="000000"/>
        </w:rPr>
      </w:pPr>
    </w:p>
    <w:p w14:paraId="14E497F5" w14:textId="77777777" w:rsidR="00E02192" w:rsidRPr="005B1006" w:rsidRDefault="00E02192" w:rsidP="00161B1C">
      <w:pPr>
        <w:ind w:left="360"/>
        <w:jc w:val="both"/>
        <w:rPr>
          <w:rFonts w:ascii="Arial" w:hAnsi="Arial" w:cs="Arial"/>
          <w:bCs/>
          <w:color w:val="000000"/>
        </w:rPr>
      </w:pPr>
    </w:p>
    <w:p w14:paraId="3A209F85" w14:textId="636FBDA6" w:rsidR="006C2A9B" w:rsidRPr="005B1006" w:rsidRDefault="006C2A9B" w:rsidP="00161B1C">
      <w:pPr>
        <w:ind w:left="360"/>
        <w:jc w:val="both"/>
        <w:rPr>
          <w:rFonts w:ascii="Arial" w:hAnsi="Arial" w:cs="Arial"/>
          <w:bCs/>
          <w:color w:val="000000"/>
        </w:rPr>
      </w:pPr>
      <w:r w:rsidRPr="005B1006">
        <w:rPr>
          <w:rFonts w:ascii="Arial" w:hAnsi="Arial" w:cs="Arial"/>
          <w:bCs/>
          <w:color w:val="000000"/>
        </w:rPr>
        <w:tab/>
      </w:r>
      <w:r w:rsidRPr="005B1006">
        <w:rPr>
          <w:rFonts w:ascii="Arial" w:hAnsi="Arial" w:cs="Arial"/>
          <w:bCs/>
          <w:color w:val="000000"/>
        </w:rPr>
        <w:tab/>
      </w:r>
    </w:p>
    <w:p w14:paraId="2F773A83" w14:textId="77777777" w:rsidR="006C2A9B" w:rsidRPr="005B1006" w:rsidRDefault="006C2A9B" w:rsidP="006C2A9B">
      <w:pPr>
        <w:jc w:val="both"/>
        <w:rPr>
          <w:rFonts w:ascii="Arial" w:hAnsi="Arial" w:cs="Arial"/>
          <w:bCs/>
          <w:color w:val="000000"/>
        </w:rPr>
      </w:pPr>
    </w:p>
    <w:p w14:paraId="0C0C85CA" w14:textId="0FE2CDE2" w:rsidR="00C210AD" w:rsidRPr="005B1006" w:rsidRDefault="00DF1A4E" w:rsidP="00F37DE8">
      <w:pPr>
        <w:numPr>
          <w:ilvl w:val="0"/>
          <w:numId w:val="3"/>
        </w:numPr>
        <w:jc w:val="both"/>
        <w:rPr>
          <w:rFonts w:ascii="Arial" w:hAnsi="Arial" w:cs="Arial"/>
          <w:bCs/>
          <w:color w:val="000000"/>
        </w:rPr>
      </w:pPr>
      <w:hyperlink w:anchor="Bancodatos1" w:history="1">
        <w:r w:rsidR="00C210AD" w:rsidRPr="005B1006">
          <w:rPr>
            <w:rFonts w:ascii="Arial" w:hAnsi="Arial" w:cs="Arial"/>
            <w:bCs/>
            <w:color w:val="000000"/>
          </w:rPr>
          <w:t>BANCO DE DATOS</w:t>
        </w:r>
      </w:hyperlink>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r w:rsidR="00C210AD" w:rsidRPr="005B1006">
        <w:rPr>
          <w:rFonts w:ascii="Arial" w:hAnsi="Arial" w:cs="Arial"/>
          <w:bCs/>
          <w:color w:val="000000"/>
        </w:rPr>
        <w:tab/>
      </w:r>
    </w:p>
    <w:p w14:paraId="0B010F27" w14:textId="42AEF98C" w:rsidR="00803B2E" w:rsidRPr="005B1006" w:rsidRDefault="00803B2E" w:rsidP="00803B2E">
      <w:pPr>
        <w:jc w:val="both"/>
        <w:rPr>
          <w:rFonts w:ascii="Arial" w:hAnsi="Arial" w:cs="Arial"/>
          <w:bCs/>
          <w:color w:val="000000"/>
        </w:rPr>
      </w:pPr>
    </w:p>
    <w:p w14:paraId="4DA85A68" w14:textId="4EA12CDC" w:rsidR="00803B2E" w:rsidRPr="005B1006" w:rsidRDefault="00803B2E" w:rsidP="00803B2E">
      <w:pPr>
        <w:jc w:val="both"/>
        <w:rPr>
          <w:rFonts w:ascii="Arial" w:hAnsi="Arial" w:cs="Arial"/>
          <w:bCs/>
          <w:color w:val="000000"/>
        </w:rPr>
      </w:pPr>
    </w:p>
    <w:p w14:paraId="4B1D9D65" w14:textId="77777777" w:rsidR="001D5912" w:rsidRPr="005B1006" w:rsidRDefault="00191CF5" w:rsidP="00803B2E">
      <w:pPr>
        <w:pStyle w:val="Ttulo1"/>
        <w:rPr>
          <w:lang w:val="es-AR"/>
        </w:rPr>
      </w:pPr>
      <w:bookmarkStart w:id="1" w:name="_FAENA_TOTAL"/>
      <w:bookmarkEnd w:id="1"/>
      <w:r w:rsidRPr="005B1006">
        <w:rPr>
          <w:lang w:val="es-AR"/>
        </w:rPr>
        <w:tab/>
      </w:r>
    </w:p>
    <w:p w14:paraId="4A2BFA11" w14:textId="23A0011A" w:rsidR="005B39AD" w:rsidRPr="005B1006" w:rsidRDefault="001D5912" w:rsidP="00F37DE8">
      <w:pPr>
        <w:pStyle w:val="Ttulo1"/>
        <w:numPr>
          <w:ilvl w:val="0"/>
          <w:numId w:val="1"/>
        </w:numPr>
        <w:rPr>
          <w:rFonts w:ascii="Arial" w:hAnsi="Arial" w:cs="Arial"/>
          <w:b w:val="0"/>
          <w:bCs/>
          <w:color w:val="000000"/>
          <w:sz w:val="20"/>
          <w:lang w:val="es-AR"/>
        </w:rPr>
      </w:pPr>
      <w:r w:rsidRPr="005B1006">
        <w:rPr>
          <w:rFonts w:ascii="Arial" w:hAnsi="Arial" w:cs="Arial"/>
          <w:b w:val="0"/>
          <w:bCs/>
          <w:sz w:val="20"/>
          <w:lang w:val="es-AR"/>
        </w:rPr>
        <w:t>PRECIO DE LA HACIENDA EN EL MERCADO DE LINIERS</w:t>
      </w:r>
      <w:r w:rsidR="0063276C"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r w:rsidR="005A207E" w:rsidRPr="005B1006">
        <w:rPr>
          <w:rFonts w:ascii="Arial" w:hAnsi="Arial" w:cs="Arial"/>
          <w:b w:val="0"/>
          <w:bCs/>
          <w:color w:val="000000"/>
          <w:sz w:val="20"/>
          <w:lang w:val="es-AR"/>
        </w:rPr>
        <w:t>17</w:t>
      </w:r>
    </w:p>
    <w:p w14:paraId="142537DE" w14:textId="77777777" w:rsidR="00B02AB8" w:rsidRPr="005B1006" w:rsidRDefault="00E557A5" w:rsidP="005B39AD">
      <w:pPr>
        <w:pStyle w:val="Ttulo1"/>
        <w:ind w:left="720"/>
        <w:rPr>
          <w:rFonts w:ascii="Arial" w:hAnsi="Arial" w:cs="Arial"/>
          <w:b w:val="0"/>
          <w:bCs/>
          <w:color w:val="000000"/>
          <w:sz w:val="20"/>
          <w:lang w:val="es-AR"/>
        </w:rPr>
      </w:pP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r w:rsidR="0063276C" w:rsidRPr="005B1006">
        <w:rPr>
          <w:rFonts w:ascii="Arial" w:hAnsi="Arial" w:cs="Arial"/>
          <w:b w:val="0"/>
          <w:bCs/>
          <w:color w:val="000000"/>
          <w:sz w:val="20"/>
          <w:lang w:val="es-AR"/>
        </w:rPr>
        <w:tab/>
      </w:r>
    </w:p>
    <w:p w14:paraId="72DD0361" w14:textId="77777777" w:rsidR="00B02AB8" w:rsidRPr="005B1006" w:rsidRDefault="00B02AB8" w:rsidP="00B02AB8">
      <w:pPr>
        <w:pStyle w:val="Ttulo1"/>
        <w:ind w:left="360"/>
        <w:rPr>
          <w:rFonts w:ascii="Arial" w:hAnsi="Arial" w:cs="Arial"/>
          <w:b w:val="0"/>
          <w:bCs/>
          <w:color w:val="000000"/>
          <w:sz w:val="20"/>
          <w:lang w:val="es-AR"/>
        </w:rPr>
      </w:pPr>
    </w:p>
    <w:p w14:paraId="23D7A83C" w14:textId="77777777" w:rsidR="00B02AB8" w:rsidRPr="005B1006" w:rsidRDefault="00B02AB8" w:rsidP="00B02AB8"/>
    <w:p w14:paraId="235DD35A" w14:textId="77777777" w:rsidR="00C210AD" w:rsidRPr="005B1006" w:rsidRDefault="00C210AD">
      <w:pPr>
        <w:pStyle w:val="Ttulo1"/>
        <w:rPr>
          <w:b w:val="0"/>
          <w:color w:val="000000"/>
          <w:sz w:val="20"/>
          <w:lang w:val="es-AR"/>
        </w:rPr>
      </w:pP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rFonts w:ascii="Arial" w:hAnsi="Arial" w:cs="Arial"/>
          <w:b w:val="0"/>
          <w:bCs/>
          <w:color w:val="000000"/>
          <w:sz w:val="20"/>
          <w:lang w:val="es-AR"/>
        </w:rPr>
        <w:tab/>
      </w:r>
      <w:r w:rsidRPr="005B1006">
        <w:rPr>
          <w:b w:val="0"/>
          <w:color w:val="000000"/>
          <w:sz w:val="20"/>
          <w:lang w:val="es-AR"/>
        </w:rPr>
        <w:tab/>
      </w:r>
      <w:r w:rsidRPr="005B1006">
        <w:rPr>
          <w:b w:val="0"/>
          <w:color w:val="000000"/>
          <w:sz w:val="20"/>
          <w:lang w:val="es-AR"/>
        </w:rPr>
        <w:tab/>
      </w:r>
    </w:p>
    <w:p w14:paraId="6181D718" w14:textId="77777777" w:rsidR="00C210AD" w:rsidRPr="005B1006" w:rsidRDefault="00C210AD">
      <w:pPr>
        <w:rPr>
          <w:color w:val="000000"/>
        </w:rPr>
      </w:pPr>
    </w:p>
    <w:p w14:paraId="4D25A4C9" w14:textId="77777777" w:rsidR="00C210AD" w:rsidRPr="005B1006" w:rsidRDefault="00C210AD">
      <w:pPr>
        <w:rPr>
          <w:color w:val="000000"/>
        </w:rPr>
      </w:pPr>
    </w:p>
    <w:p w14:paraId="382F9088" w14:textId="77777777" w:rsidR="00C210AD" w:rsidRPr="005B1006" w:rsidRDefault="00C210AD">
      <w:pPr>
        <w:rPr>
          <w:color w:val="000000"/>
        </w:rPr>
      </w:pPr>
    </w:p>
    <w:p w14:paraId="13C87F43" w14:textId="77777777" w:rsidR="00C210AD" w:rsidRPr="005B1006" w:rsidRDefault="00C210AD">
      <w:pPr>
        <w:rPr>
          <w:color w:val="000000"/>
        </w:rPr>
      </w:pPr>
    </w:p>
    <w:p w14:paraId="201635D6" w14:textId="77777777" w:rsidR="00C210AD" w:rsidRPr="005B1006" w:rsidRDefault="00C210AD">
      <w:pPr>
        <w:rPr>
          <w:color w:val="000000"/>
        </w:rPr>
      </w:pPr>
    </w:p>
    <w:p w14:paraId="41EDBB18" w14:textId="77777777" w:rsidR="00C210AD" w:rsidRPr="005B1006" w:rsidRDefault="00C210AD">
      <w:pPr>
        <w:rPr>
          <w:color w:val="000000"/>
        </w:rPr>
      </w:pPr>
    </w:p>
    <w:p w14:paraId="582F514C" w14:textId="77777777" w:rsidR="00C210AD" w:rsidRPr="005B1006" w:rsidRDefault="00C210AD">
      <w:pPr>
        <w:rPr>
          <w:color w:val="000000"/>
        </w:rPr>
      </w:pPr>
    </w:p>
    <w:p w14:paraId="2A4EB8B0" w14:textId="77777777" w:rsidR="00C210AD" w:rsidRPr="005B1006" w:rsidRDefault="00C210AD">
      <w:pPr>
        <w:rPr>
          <w:b/>
          <w:color w:val="000000"/>
          <w:sz w:val="24"/>
        </w:rPr>
      </w:pPr>
    </w:p>
    <w:p w14:paraId="290FF6E1" w14:textId="77777777" w:rsidR="00C210AD" w:rsidRPr="005B1006" w:rsidRDefault="00C210AD">
      <w:pPr>
        <w:rPr>
          <w:b/>
          <w:color w:val="000000"/>
          <w:sz w:val="24"/>
        </w:rPr>
        <w:sectPr w:rsidR="00C210AD" w:rsidRPr="005B1006">
          <w:footerReference w:type="default" r:id="rId11"/>
          <w:pgSz w:w="11907" w:h="16840" w:code="9"/>
          <w:pgMar w:top="1418" w:right="1134" w:bottom="1559" w:left="1701" w:header="851" w:footer="510" w:gutter="0"/>
          <w:pgNumType w:start="0"/>
          <w:cols w:space="720"/>
        </w:sectPr>
      </w:pPr>
    </w:p>
    <w:p w14:paraId="647EDF64" w14:textId="77777777" w:rsidR="004A030D" w:rsidRPr="005B1006" w:rsidRDefault="009C122E" w:rsidP="003B5532">
      <w:pPr>
        <w:pStyle w:val="Sangradetextonormal"/>
        <w:ind w:firstLine="0"/>
        <w:rPr>
          <w:rFonts w:cs="Arial"/>
          <w:color w:val="000000"/>
          <w:sz w:val="22"/>
          <w:szCs w:val="22"/>
        </w:rPr>
      </w:pPr>
      <w:bookmarkStart w:id="2" w:name="Editorial"/>
      <w:r w:rsidRPr="005B1006">
        <w:rPr>
          <w:rFonts w:cs="Arial"/>
          <w:b/>
          <w:sz w:val="22"/>
          <w:szCs w:val="22"/>
        </w:rPr>
        <w:lastRenderedPageBreak/>
        <w:t>EDITORIAL</w:t>
      </w:r>
      <w:bookmarkEnd w:id="2"/>
      <w:r w:rsidRPr="005B1006">
        <w:rPr>
          <w:rFonts w:cs="Arial"/>
          <w:b/>
          <w:sz w:val="22"/>
          <w:szCs w:val="22"/>
        </w:rPr>
        <w:t>:</w:t>
      </w:r>
      <w:r w:rsidR="004A030D" w:rsidRPr="005B1006">
        <w:rPr>
          <w:rFonts w:cs="Arial"/>
          <w:color w:val="000000"/>
          <w:sz w:val="22"/>
          <w:szCs w:val="22"/>
        </w:rPr>
        <w:t xml:space="preserve"> </w:t>
      </w:r>
    </w:p>
    <w:p w14:paraId="38185F2D" w14:textId="77777777" w:rsidR="00FB703B" w:rsidRPr="005B1006" w:rsidRDefault="00FB703B" w:rsidP="003B5532">
      <w:pPr>
        <w:pStyle w:val="Sangradetextonormal"/>
        <w:ind w:firstLine="0"/>
        <w:rPr>
          <w:rFonts w:cs="Arial"/>
          <w:color w:val="000000"/>
          <w:sz w:val="22"/>
          <w:szCs w:val="22"/>
        </w:rPr>
      </w:pPr>
    </w:p>
    <w:p w14:paraId="4E7ED144" w14:textId="77777777" w:rsidR="005A207E" w:rsidRPr="005B1006" w:rsidRDefault="005A207E" w:rsidP="003B5532">
      <w:pPr>
        <w:pStyle w:val="Sangradetextonormal"/>
        <w:ind w:firstLine="0"/>
        <w:rPr>
          <w:rFonts w:cs="Arial"/>
          <w:color w:val="000000"/>
          <w:sz w:val="22"/>
          <w:szCs w:val="22"/>
        </w:rPr>
      </w:pPr>
    </w:p>
    <w:p w14:paraId="1A080FA6" w14:textId="4C3CDC24" w:rsidR="00FB703B" w:rsidRPr="005B1006" w:rsidRDefault="00FB703B" w:rsidP="005A207E">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Las dos acciones más publicitadas desde el Ministerio de Agricultura han sido s</w:t>
      </w:r>
      <w:r w:rsidR="005A207E" w:rsidRPr="005B1006">
        <w:rPr>
          <w:rFonts w:ascii="Arial" w:hAnsi="Arial" w:cs="Arial"/>
          <w:color w:val="000000"/>
          <w:sz w:val="22"/>
          <w:szCs w:val="22"/>
        </w:rPr>
        <w:t>ó</w:t>
      </w:r>
      <w:r w:rsidRPr="005B1006">
        <w:rPr>
          <w:rFonts w:ascii="Arial" w:hAnsi="Arial" w:cs="Arial"/>
          <w:color w:val="000000"/>
          <w:sz w:val="22"/>
          <w:szCs w:val="22"/>
        </w:rPr>
        <w:t>lo eso</w:t>
      </w:r>
      <w:r w:rsidR="005A207E" w:rsidRPr="005B1006">
        <w:rPr>
          <w:rFonts w:ascii="Arial" w:hAnsi="Arial" w:cs="Arial"/>
          <w:color w:val="000000"/>
          <w:sz w:val="22"/>
          <w:szCs w:val="22"/>
        </w:rPr>
        <w:t>,</w:t>
      </w:r>
      <w:r w:rsidRPr="005B1006">
        <w:rPr>
          <w:rFonts w:ascii="Arial" w:hAnsi="Arial" w:cs="Arial"/>
          <w:color w:val="000000"/>
          <w:sz w:val="22"/>
          <w:szCs w:val="22"/>
        </w:rPr>
        <w:t xml:space="preserve"> publicidad</w:t>
      </w:r>
      <w:r w:rsidR="005A207E" w:rsidRPr="005B1006">
        <w:rPr>
          <w:rFonts w:ascii="Arial" w:hAnsi="Arial" w:cs="Arial"/>
          <w:color w:val="000000"/>
          <w:sz w:val="22"/>
          <w:szCs w:val="22"/>
        </w:rPr>
        <w:t>. E</w:t>
      </w:r>
      <w:r w:rsidRPr="005B1006">
        <w:rPr>
          <w:rFonts w:ascii="Arial" w:hAnsi="Arial" w:cs="Arial"/>
          <w:color w:val="000000"/>
          <w:sz w:val="22"/>
          <w:szCs w:val="22"/>
        </w:rPr>
        <w:t xml:space="preserve">l plan GANAR no ha llegado a la industria frigorífica, tal lo prometido, y si la </w:t>
      </w:r>
      <w:r w:rsidR="005A207E" w:rsidRPr="005B1006">
        <w:rPr>
          <w:rFonts w:ascii="Arial" w:hAnsi="Arial" w:cs="Arial"/>
          <w:color w:val="000000"/>
          <w:sz w:val="22"/>
          <w:szCs w:val="22"/>
        </w:rPr>
        <w:t>p</w:t>
      </w:r>
      <w:r w:rsidRPr="005B1006">
        <w:rPr>
          <w:rFonts w:ascii="Arial" w:hAnsi="Arial" w:cs="Arial"/>
          <w:color w:val="000000"/>
          <w:sz w:val="22"/>
          <w:szCs w:val="22"/>
        </w:rPr>
        <w:t>rovincia de Buenos Aires, a través de su banco, no implementa la circular para que las sucursales puedan ofrecerlo a sus clientes, es imposible que aumente la retención de vientres y</w:t>
      </w:r>
      <w:r w:rsidR="005A207E" w:rsidRPr="005B1006">
        <w:rPr>
          <w:rFonts w:ascii="Arial" w:hAnsi="Arial" w:cs="Arial"/>
          <w:color w:val="000000"/>
          <w:sz w:val="22"/>
          <w:szCs w:val="22"/>
        </w:rPr>
        <w:t>,</w:t>
      </w:r>
      <w:r w:rsidRPr="005B1006">
        <w:rPr>
          <w:rFonts w:ascii="Arial" w:hAnsi="Arial" w:cs="Arial"/>
          <w:color w:val="000000"/>
          <w:sz w:val="22"/>
          <w:szCs w:val="22"/>
        </w:rPr>
        <w:t xml:space="preserve"> por lo tanto, la producción de terneros.</w:t>
      </w:r>
    </w:p>
    <w:p w14:paraId="219209E3" w14:textId="77777777" w:rsidR="005A207E" w:rsidRPr="005B1006" w:rsidRDefault="005A207E" w:rsidP="005A207E">
      <w:pPr>
        <w:spacing w:line="360" w:lineRule="auto"/>
        <w:ind w:firstLine="709"/>
        <w:jc w:val="both"/>
        <w:rPr>
          <w:rFonts w:ascii="Arial" w:hAnsi="Arial" w:cs="Arial"/>
          <w:color w:val="000000"/>
          <w:sz w:val="22"/>
          <w:szCs w:val="22"/>
        </w:rPr>
      </w:pPr>
    </w:p>
    <w:p w14:paraId="5C40A614" w14:textId="438FF82D" w:rsidR="00FB703B" w:rsidRPr="005B1006" w:rsidRDefault="00FB703B" w:rsidP="005A207E">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La otra acción publicitada es el no cierre de exportaciones</w:t>
      </w:r>
      <w:r w:rsidR="001F7ADE" w:rsidRPr="005B1006">
        <w:rPr>
          <w:rFonts w:ascii="Arial" w:hAnsi="Arial" w:cs="Arial"/>
          <w:color w:val="000000"/>
          <w:sz w:val="22"/>
          <w:szCs w:val="22"/>
        </w:rPr>
        <w:t xml:space="preserve">, y a pesar </w:t>
      </w:r>
      <w:r w:rsidR="005A207E" w:rsidRPr="005B1006">
        <w:rPr>
          <w:rFonts w:ascii="Arial" w:hAnsi="Arial" w:cs="Arial"/>
          <w:color w:val="000000"/>
          <w:sz w:val="22"/>
          <w:szCs w:val="22"/>
        </w:rPr>
        <w:t xml:space="preserve">de </w:t>
      </w:r>
      <w:r w:rsidR="001F7ADE" w:rsidRPr="005B1006">
        <w:rPr>
          <w:rFonts w:ascii="Arial" w:hAnsi="Arial" w:cs="Arial"/>
          <w:color w:val="000000"/>
          <w:sz w:val="22"/>
          <w:szCs w:val="22"/>
        </w:rPr>
        <w:t xml:space="preserve">que al </w:t>
      </w:r>
      <w:r w:rsidR="005A207E" w:rsidRPr="005B1006">
        <w:rPr>
          <w:rFonts w:ascii="Arial" w:hAnsi="Arial" w:cs="Arial"/>
          <w:color w:val="000000"/>
          <w:sz w:val="22"/>
          <w:szCs w:val="22"/>
        </w:rPr>
        <w:t>m</w:t>
      </w:r>
      <w:r w:rsidR="001F7ADE" w:rsidRPr="005B1006">
        <w:rPr>
          <w:rFonts w:ascii="Arial" w:hAnsi="Arial" w:cs="Arial"/>
          <w:color w:val="000000"/>
          <w:sz w:val="22"/>
          <w:szCs w:val="22"/>
        </w:rPr>
        <w:t>inistro Domínguez</w:t>
      </w:r>
      <w:r w:rsidRPr="005B1006">
        <w:rPr>
          <w:rFonts w:ascii="Arial" w:hAnsi="Arial" w:cs="Arial"/>
          <w:color w:val="000000"/>
          <w:sz w:val="22"/>
          <w:szCs w:val="22"/>
        </w:rPr>
        <w:t xml:space="preserve"> le moleste</w:t>
      </w:r>
      <w:r w:rsidR="001F7ADE" w:rsidRPr="005B1006">
        <w:rPr>
          <w:rFonts w:ascii="Arial" w:hAnsi="Arial" w:cs="Arial"/>
          <w:color w:val="000000"/>
          <w:sz w:val="22"/>
          <w:szCs w:val="22"/>
        </w:rPr>
        <w:t xml:space="preserve">, el cierre parcial de exportaciones ha generado una caída del volumen del orden del 7%.   </w:t>
      </w:r>
    </w:p>
    <w:p w14:paraId="2D1091F0" w14:textId="3805953C" w:rsidR="00CA29C7" w:rsidRPr="005B1006" w:rsidRDefault="00CA29C7" w:rsidP="003B5532">
      <w:pPr>
        <w:pStyle w:val="Sangradetextonormal"/>
        <w:ind w:firstLine="0"/>
        <w:rPr>
          <w:rFonts w:cs="Arial"/>
          <w:color w:val="000000"/>
          <w:sz w:val="22"/>
          <w:szCs w:val="22"/>
        </w:rPr>
      </w:pPr>
    </w:p>
    <w:p w14:paraId="730B4029" w14:textId="260C3452" w:rsidR="00FB703B" w:rsidRPr="005B1006" w:rsidRDefault="00FB703B" w:rsidP="00FB703B">
      <w:pPr>
        <w:spacing w:line="360" w:lineRule="auto"/>
        <w:ind w:firstLine="709"/>
        <w:jc w:val="both"/>
        <w:rPr>
          <w:rFonts w:ascii="Arial" w:hAnsi="Arial" w:cs="Arial"/>
          <w:b/>
          <w:bCs/>
          <w:color w:val="000000"/>
          <w:sz w:val="22"/>
          <w:szCs w:val="22"/>
        </w:rPr>
      </w:pPr>
      <w:r w:rsidRPr="005B1006">
        <w:rPr>
          <w:rFonts w:ascii="Arial" w:hAnsi="Arial" w:cs="Arial"/>
          <w:b/>
          <w:bCs/>
          <w:color w:val="000000"/>
          <w:sz w:val="22"/>
          <w:szCs w:val="22"/>
        </w:rPr>
        <w:t>Durante abril de 2022 se certificaron exportaciones de carne vacuna por 46,7 mil toneladas peso producto (tn pp). El volumen exportado qued</w:t>
      </w:r>
      <w:r w:rsidR="001F7ADE" w:rsidRPr="005B1006">
        <w:rPr>
          <w:rFonts w:ascii="Arial" w:hAnsi="Arial" w:cs="Arial"/>
          <w:b/>
          <w:bCs/>
          <w:color w:val="000000"/>
          <w:sz w:val="22"/>
          <w:szCs w:val="22"/>
        </w:rPr>
        <w:t>ó</w:t>
      </w:r>
      <w:r w:rsidRPr="005B1006">
        <w:rPr>
          <w:rFonts w:ascii="Arial" w:hAnsi="Arial" w:cs="Arial"/>
          <w:b/>
          <w:bCs/>
          <w:color w:val="000000"/>
          <w:sz w:val="22"/>
          <w:szCs w:val="22"/>
        </w:rPr>
        <w:t xml:space="preserve">  7,7% abajo del registrado en el cuarto mes de 2021 (-3,9 mil tn pp). </w:t>
      </w:r>
      <w:r w:rsidRPr="005B1006">
        <w:rPr>
          <w:rFonts w:ascii="Arial" w:hAnsi="Arial" w:cs="Arial"/>
          <w:color w:val="000000"/>
          <w:sz w:val="22"/>
          <w:szCs w:val="22"/>
        </w:rPr>
        <w:t xml:space="preserve">El total fue equivalente a 66,5 mil toneladas res con hueso (tn r/c/h; -5,1% anual). </w:t>
      </w:r>
    </w:p>
    <w:p w14:paraId="39D81C9B" w14:textId="77777777" w:rsidR="005A207E" w:rsidRPr="005B1006" w:rsidRDefault="005A207E" w:rsidP="00FB703B">
      <w:pPr>
        <w:spacing w:line="360" w:lineRule="auto"/>
        <w:ind w:firstLine="709"/>
        <w:jc w:val="both"/>
        <w:rPr>
          <w:rFonts w:ascii="Arial" w:hAnsi="Arial" w:cs="Arial"/>
          <w:color w:val="000000"/>
          <w:sz w:val="22"/>
          <w:szCs w:val="22"/>
        </w:rPr>
      </w:pPr>
    </w:p>
    <w:p w14:paraId="59518167" w14:textId="0530BD3A" w:rsidR="00FB703B" w:rsidRPr="005B1006" w:rsidRDefault="00FB703B" w:rsidP="00FB703B">
      <w:pPr>
        <w:spacing w:line="360" w:lineRule="auto"/>
        <w:ind w:firstLine="709"/>
        <w:jc w:val="both"/>
        <w:rPr>
          <w:rFonts w:ascii="Arial" w:hAnsi="Arial" w:cs="Arial"/>
          <w:bCs/>
          <w:color w:val="000000"/>
          <w:sz w:val="22"/>
          <w:szCs w:val="22"/>
        </w:rPr>
      </w:pPr>
      <w:r w:rsidRPr="005B1006">
        <w:rPr>
          <w:rFonts w:ascii="Arial" w:hAnsi="Arial" w:cs="Arial"/>
          <w:color w:val="000000"/>
          <w:sz w:val="22"/>
          <w:szCs w:val="22"/>
        </w:rPr>
        <w:t xml:space="preserve">En lo que respecta a los ingresos por las ventas al exterior de carne vacuna, en abril de 2022 ascendieron a 293,9 millones de dólares. La retracción del volumen exportado fue más que compensada por la suba del precio promedio declarado por la industria frigorífica argentina (+54,8% anual vs. -7,7% anual; el precio pasó de 4.063 dólares por tn pp a 6.288 dólares por tn pp), con lo cual la facturación aumentó 42,9% anual (+88,3 millones de dólares). </w:t>
      </w:r>
    </w:p>
    <w:p w14:paraId="2F34AFD2" w14:textId="77777777" w:rsidR="005A207E" w:rsidRPr="005B1006" w:rsidRDefault="005A207E" w:rsidP="00FB703B">
      <w:pPr>
        <w:spacing w:line="360" w:lineRule="auto"/>
        <w:ind w:firstLine="709"/>
        <w:jc w:val="both"/>
        <w:rPr>
          <w:rFonts w:ascii="Arial" w:hAnsi="Arial" w:cs="Arial"/>
          <w:color w:val="000000"/>
          <w:sz w:val="22"/>
          <w:szCs w:val="22"/>
        </w:rPr>
      </w:pPr>
    </w:p>
    <w:p w14:paraId="25DC4332" w14:textId="32CE4B8A" w:rsidR="00FB703B" w:rsidRPr="005B1006" w:rsidRDefault="00FB703B" w:rsidP="00FB703B">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 xml:space="preserve">Las exportaciones a China totalizaron 33,7 mil tn pp en el cuarto mes del año. Si bien en términos interanuales continuaron retrocediendo (-16,1%), su importancia en el total se mantuvo por encima de 70%. Por su parte, el precio promedio declarado por las ventas al gigante asiático llegó a 5.043 dólares por tn pp en el cuarto mes del año y superó en 47,2% al promedio de declarado en abril de 2021. </w:t>
      </w:r>
    </w:p>
    <w:p w14:paraId="17248C97" w14:textId="77777777" w:rsidR="001F7ADE" w:rsidRPr="005B1006" w:rsidRDefault="001F7ADE" w:rsidP="00FB703B">
      <w:pPr>
        <w:spacing w:line="360" w:lineRule="auto"/>
        <w:ind w:firstLine="709"/>
        <w:jc w:val="both"/>
        <w:rPr>
          <w:rFonts w:ascii="Arial" w:hAnsi="Arial" w:cs="Arial"/>
          <w:b/>
          <w:bCs/>
          <w:color w:val="000000"/>
          <w:sz w:val="22"/>
          <w:szCs w:val="22"/>
        </w:rPr>
      </w:pPr>
    </w:p>
    <w:p w14:paraId="0E0AA09F" w14:textId="0454E0B3" w:rsidR="00FB703B" w:rsidRPr="005B1006" w:rsidRDefault="00FB703B" w:rsidP="00FB703B">
      <w:pPr>
        <w:spacing w:line="360" w:lineRule="auto"/>
        <w:ind w:firstLine="709"/>
        <w:jc w:val="both"/>
        <w:rPr>
          <w:rFonts w:ascii="Arial" w:hAnsi="Arial" w:cs="Arial"/>
          <w:b/>
          <w:bCs/>
          <w:color w:val="000000"/>
          <w:sz w:val="22"/>
          <w:szCs w:val="22"/>
        </w:rPr>
      </w:pPr>
      <w:r w:rsidRPr="005B1006">
        <w:rPr>
          <w:rFonts w:ascii="Arial" w:hAnsi="Arial" w:cs="Arial"/>
          <w:b/>
          <w:bCs/>
          <w:color w:val="000000"/>
          <w:sz w:val="22"/>
          <w:szCs w:val="22"/>
        </w:rPr>
        <w:t xml:space="preserve">En el período enero-abril del corriente año las ventas al exterior de carne vacuna sumaron 184,6 mil tn pp. En la comparación interanual se observó una caída de 7,0% (-13.980 tn pp). </w:t>
      </w:r>
    </w:p>
    <w:p w14:paraId="12F3CB2A" w14:textId="77777777" w:rsidR="005A207E" w:rsidRPr="005B1006" w:rsidRDefault="005A207E" w:rsidP="00FB703B">
      <w:pPr>
        <w:spacing w:line="360" w:lineRule="auto"/>
        <w:ind w:firstLine="709"/>
        <w:jc w:val="both"/>
        <w:rPr>
          <w:rFonts w:ascii="Arial" w:hAnsi="Arial" w:cs="Arial"/>
          <w:bCs/>
          <w:color w:val="000000"/>
          <w:sz w:val="22"/>
          <w:szCs w:val="22"/>
        </w:rPr>
      </w:pPr>
    </w:p>
    <w:p w14:paraId="051E968D" w14:textId="1349D818" w:rsidR="0011312F" w:rsidRPr="005B1006" w:rsidRDefault="00FB703B" w:rsidP="00FB703B">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Los ingresos totales alcanzaron un nivel de 1.077,2 millones de dólares en enero-abril de 2022, lo cual arrojó una suba de 30,7% interanual (+252,8 millones de dólares).</w:t>
      </w:r>
    </w:p>
    <w:p w14:paraId="441C2AC4" w14:textId="0182540D" w:rsidR="00FB703B" w:rsidRPr="005B1006" w:rsidRDefault="0011312F" w:rsidP="00FB703B">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lastRenderedPageBreak/>
        <w:t>E</w:t>
      </w:r>
      <w:r w:rsidR="00FB703B" w:rsidRPr="005B1006">
        <w:rPr>
          <w:rFonts w:ascii="Arial" w:hAnsi="Arial" w:cs="Arial"/>
          <w:bCs/>
          <w:color w:val="000000"/>
          <w:sz w:val="22"/>
          <w:szCs w:val="22"/>
        </w:rPr>
        <w:t xml:space="preserve">l aumento del precio promedio declarado por los exportadores fue la variable explicativa. El precio promedio llegó a 5.834 dólares por tn pp en el primer cuatrimestre del año y resultó 40,6% mayor al registrado en el mismo lapso de 2021. </w:t>
      </w:r>
    </w:p>
    <w:p w14:paraId="19F4F9F7" w14:textId="77777777" w:rsidR="005A207E" w:rsidRPr="005B1006" w:rsidRDefault="005A207E" w:rsidP="00FB703B">
      <w:pPr>
        <w:spacing w:line="360" w:lineRule="auto"/>
        <w:ind w:firstLine="709"/>
        <w:jc w:val="both"/>
        <w:rPr>
          <w:rFonts w:ascii="Arial" w:hAnsi="Arial" w:cs="Arial"/>
          <w:bCs/>
          <w:color w:val="000000"/>
          <w:sz w:val="22"/>
          <w:szCs w:val="22"/>
        </w:rPr>
      </w:pPr>
    </w:p>
    <w:p w14:paraId="2343D060" w14:textId="2DC5D7CF" w:rsidR="0011312F" w:rsidRPr="005B1006" w:rsidRDefault="00FB703B" w:rsidP="00FB703B">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Las exportaciones de carne vacuna a China sumaron 136.545 tn pp en el primer cuatrimestre de 2022 (-9,5% anual). Su importancia en el total, si bien ampliamente mayoritaria, bajó a 74,0% (-2 pp interanuales). En tanto, el precio promedio declarado por estas ventas subió 45,5% anual, con lo cual llegó a 4.901 dólares por tn pp. Y los ingresos por estas exportaciones subieron 31,8% anual y totalizaron 669,2 millones de dólares en los primeros cuatro meses del año (62,1% del total)</w:t>
      </w:r>
    </w:p>
    <w:p w14:paraId="64F5D6D5" w14:textId="77777777" w:rsidR="005A207E" w:rsidRPr="005B1006" w:rsidRDefault="005A207E" w:rsidP="00FB703B">
      <w:pPr>
        <w:spacing w:line="360" w:lineRule="auto"/>
        <w:ind w:firstLine="709"/>
        <w:jc w:val="both"/>
        <w:rPr>
          <w:rFonts w:ascii="Arial" w:hAnsi="Arial" w:cs="Arial"/>
          <w:bCs/>
          <w:color w:val="000000"/>
          <w:sz w:val="22"/>
          <w:szCs w:val="22"/>
        </w:rPr>
      </w:pPr>
    </w:p>
    <w:p w14:paraId="22F6001B" w14:textId="6626436F" w:rsidR="00064DC0" w:rsidRPr="005B1006" w:rsidRDefault="00FB703B" w:rsidP="00FB703B">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Israel se consolidó como segundo país de destino para las ventas externas de carne vacuna argentina. En tercer lugar se ubicó Alemania, destino al que se vendieron 8.207 tn pp en los primeros cuatro meses del año (4,4% del total), un volumen 30,9% mayor al registrado en el primer cuatrimestre de 2021. Las ventas a Chile cayeron al cuarto lugar en el primer cuatrimestre del año, totalizando 7.650 tn pp (4,1% del total; -33,9% anual). Por su parte, el precio promedio declarado llegó a 7.448 dólares por tn pp (+30,6% anual</w:t>
      </w:r>
      <w:r w:rsidR="00064DC0" w:rsidRPr="005B1006">
        <w:rPr>
          <w:rFonts w:ascii="Arial" w:hAnsi="Arial" w:cs="Arial"/>
          <w:bCs/>
          <w:color w:val="000000"/>
          <w:sz w:val="22"/>
          <w:szCs w:val="22"/>
        </w:rPr>
        <w:t>)</w:t>
      </w:r>
    </w:p>
    <w:p w14:paraId="7EBB5908" w14:textId="77777777" w:rsidR="00064DC0" w:rsidRPr="005B1006" w:rsidRDefault="00064DC0" w:rsidP="00FB703B">
      <w:pPr>
        <w:spacing w:line="360" w:lineRule="auto"/>
        <w:ind w:firstLine="709"/>
        <w:jc w:val="both"/>
        <w:rPr>
          <w:rFonts w:ascii="Arial" w:hAnsi="Arial" w:cs="Arial"/>
          <w:bCs/>
          <w:color w:val="000000"/>
          <w:sz w:val="22"/>
          <w:szCs w:val="22"/>
        </w:rPr>
      </w:pPr>
    </w:p>
    <w:p w14:paraId="5066CCED" w14:textId="77777777" w:rsidR="00064DC0" w:rsidRPr="005B1006" w:rsidRDefault="00FB703B" w:rsidP="00064DC0">
      <w:pPr>
        <w:spacing w:line="360" w:lineRule="auto"/>
        <w:ind w:firstLine="709"/>
        <w:jc w:val="both"/>
        <w:rPr>
          <w:rFonts w:ascii="Arial" w:hAnsi="Arial" w:cs="Arial"/>
          <w:color w:val="000000" w:themeColor="text1"/>
          <w:sz w:val="22"/>
          <w:szCs w:val="22"/>
        </w:rPr>
      </w:pPr>
      <w:r w:rsidRPr="005B1006">
        <w:rPr>
          <w:rFonts w:ascii="Arial" w:hAnsi="Arial" w:cs="Arial"/>
          <w:bCs/>
          <w:color w:val="000000"/>
          <w:sz w:val="22"/>
          <w:szCs w:val="22"/>
        </w:rPr>
        <w:t xml:space="preserve"> </w:t>
      </w:r>
      <w:r w:rsidR="00064DC0" w:rsidRPr="005B1006">
        <w:rPr>
          <w:rFonts w:ascii="Arial" w:hAnsi="Arial" w:cs="Arial"/>
          <w:b/>
          <w:bCs/>
          <w:color w:val="000000"/>
          <w:sz w:val="22"/>
          <w:szCs w:val="22"/>
        </w:rPr>
        <w:t>En el quinto mes del año en el principal mercado concentrador de hacienda</w:t>
      </w:r>
      <w:r w:rsidR="00064DC0" w:rsidRPr="005B1006">
        <w:rPr>
          <w:rFonts w:ascii="Arial" w:hAnsi="Arial" w:cs="Arial"/>
          <w:b/>
          <w:bCs/>
          <w:color w:val="000000" w:themeColor="text1"/>
          <w:sz w:val="22"/>
          <w:szCs w:val="22"/>
        </w:rPr>
        <w:t xml:space="preserve"> en pie se comercializaron 95.753 animales, un número casi idéntico al negociado en abril. En tanto, el precio promedio experimentó una caída de 2,6% mensual y quedó ubicado en $ 233,6 por kilo vivo.</w:t>
      </w:r>
      <w:r w:rsidR="00064DC0" w:rsidRPr="005B1006">
        <w:rPr>
          <w:rFonts w:ascii="Arial" w:hAnsi="Arial" w:cs="Arial"/>
          <w:color w:val="000000" w:themeColor="text1"/>
          <w:sz w:val="22"/>
          <w:szCs w:val="22"/>
        </w:rPr>
        <w:t xml:space="preserve"> Esto fue producto de bajas en los valores de las vacas, toros y MEJ, que más compensaron las subas observadas en los precios de los novillitos, vaquillonas y novillos.</w:t>
      </w:r>
      <w:r w:rsidR="00064DC0" w:rsidRPr="005B1006">
        <w:rPr>
          <w:rFonts w:ascii="Arial" w:hAnsi="Arial" w:cs="Arial"/>
          <w:b/>
          <w:bCs/>
          <w:color w:val="000000" w:themeColor="text1"/>
          <w:sz w:val="22"/>
          <w:szCs w:val="22"/>
        </w:rPr>
        <w:t xml:space="preserve"> </w:t>
      </w:r>
      <w:r w:rsidR="00064DC0" w:rsidRPr="005B1006">
        <w:rPr>
          <w:rFonts w:ascii="Arial" w:hAnsi="Arial" w:cs="Arial"/>
          <w:color w:val="000000" w:themeColor="text1"/>
          <w:sz w:val="22"/>
          <w:szCs w:val="22"/>
        </w:rPr>
        <w:t xml:space="preserve">Luego de esta corrección, al comparar con el inicio de la primavera 2021, el precio promedio de la hacienda vacuna registró un alza de 59,1% (el ritmo equivalente mensual bajó a +5,3%) y si se contrasta con abril de 2021, me previo al inicio de las nuevas restricciones a las exportaciones, el precio promedio acumuló una suba similar (dando cuenta del estancamiento que se produjo a raíz de las referidas restricciones). </w:t>
      </w:r>
    </w:p>
    <w:p w14:paraId="4F9B249B" w14:textId="77777777" w:rsidR="00064DC0" w:rsidRPr="005B1006" w:rsidRDefault="00064DC0" w:rsidP="00064DC0">
      <w:pPr>
        <w:spacing w:line="360" w:lineRule="auto"/>
        <w:ind w:firstLine="709"/>
        <w:jc w:val="both"/>
        <w:rPr>
          <w:rFonts w:ascii="Arial" w:hAnsi="Arial" w:cs="Arial"/>
          <w:color w:val="000000"/>
          <w:sz w:val="22"/>
          <w:szCs w:val="22"/>
        </w:rPr>
      </w:pPr>
    </w:p>
    <w:p w14:paraId="0DD82B13" w14:textId="4134DF65" w:rsidR="00064DC0" w:rsidRPr="005B1006" w:rsidRDefault="00064DC0" w:rsidP="00064DC0">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 xml:space="preserve">En la comparación mensual (mayo vs. abril 2022) fue el precio promedio de los novillitos el que mostró la mayor suba nominal (3,3%), seguido por el valor unitario de las vaquillonas (2,2%) y de los novillos (0,4%). Del otro lado de la línea se ubicaron las vacas y los toros, con caídas promedio de 6,5% y 6,3% mensual, respectivamente, y los MEJ, cuyo valor unitario experimentó una retracción de 2,7%. </w:t>
      </w:r>
    </w:p>
    <w:p w14:paraId="38F9266F" w14:textId="77777777" w:rsidR="00064DC0" w:rsidRPr="005B1006" w:rsidRDefault="00064DC0" w:rsidP="00064DC0">
      <w:pPr>
        <w:spacing w:line="360" w:lineRule="auto"/>
        <w:jc w:val="both"/>
        <w:rPr>
          <w:rFonts w:ascii="Arial" w:hAnsi="Arial" w:cs="Arial"/>
          <w:color w:val="000000"/>
          <w:sz w:val="22"/>
          <w:szCs w:val="22"/>
        </w:rPr>
      </w:pPr>
    </w:p>
    <w:p w14:paraId="635D3989" w14:textId="5A7CDDA3" w:rsidR="00064DC0" w:rsidRPr="005B1006" w:rsidRDefault="00064DC0" w:rsidP="00064DC0">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lastRenderedPageBreak/>
        <w:t xml:space="preserve">Al comparar los valores de mayo con los de abril del año pasado surge que los novillitos y las vaquillonas fueron las que mayores aumentos de precio registraron, con 71,3% y 68,0%, en términos respectivos. </w:t>
      </w:r>
    </w:p>
    <w:p w14:paraId="118D9F7F" w14:textId="77777777" w:rsidR="005A207E" w:rsidRPr="005B1006" w:rsidRDefault="005A207E" w:rsidP="00064DC0">
      <w:pPr>
        <w:spacing w:line="360" w:lineRule="auto"/>
        <w:ind w:firstLine="709"/>
        <w:jc w:val="both"/>
        <w:rPr>
          <w:rFonts w:ascii="Arial" w:hAnsi="Arial" w:cs="Arial"/>
          <w:color w:val="000000"/>
          <w:sz w:val="22"/>
          <w:szCs w:val="22"/>
        </w:rPr>
      </w:pPr>
    </w:p>
    <w:p w14:paraId="0A7519FC" w14:textId="463F9D98" w:rsidR="00064DC0" w:rsidRPr="005B1006" w:rsidRDefault="00064DC0" w:rsidP="00064DC0">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 xml:space="preserve">Cuando se convierte el valor promedio de la hacienda negociada en Liniers a dólares oficiales, entre abril y mayo del corriente año registró una caída de 6,4% y quedó en US$ 1,982 por kilo vivo. </w:t>
      </w:r>
    </w:p>
    <w:p w14:paraId="2404D312" w14:textId="77777777" w:rsidR="005A207E" w:rsidRPr="005B1006" w:rsidRDefault="005A207E" w:rsidP="00064DC0">
      <w:pPr>
        <w:spacing w:line="360" w:lineRule="auto"/>
        <w:ind w:firstLine="709"/>
        <w:jc w:val="both"/>
        <w:rPr>
          <w:rFonts w:ascii="Arial" w:hAnsi="Arial" w:cs="Arial"/>
          <w:color w:val="000000"/>
          <w:sz w:val="22"/>
          <w:szCs w:val="22"/>
        </w:rPr>
      </w:pPr>
    </w:p>
    <w:p w14:paraId="500453AC" w14:textId="012C855C" w:rsidR="00B722C8" w:rsidRPr="005B1006" w:rsidRDefault="00064DC0" w:rsidP="00064DC0">
      <w:pPr>
        <w:spacing w:line="360" w:lineRule="auto"/>
        <w:ind w:firstLine="709"/>
        <w:jc w:val="both"/>
        <w:rPr>
          <w:rFonts w:cs="Arial"/>
          <w:color w:val="000000"/>
          <w:sz w:val="22"/>
          <w:szCs w:val="22"/>
        </w:rPr>
      </w:pPr>
      <w:r w:rsidRPr="005B1006">
        <w:rPr>
          <w:rFonts w:ascii="Arial" w:hAnsi="Arial" w:cs="Arial"/>
          <w:color w:val="000000"/>
          <w:sz w:val="22"/>
          <w:szCs w:val="22"/>
        </w:rPr>
        <w:t xml:space="preserve">Las cotizaciones en dólares ‘libres’ experimentaron mayores retracciones aún en mayo de 2022, ya que en el último mes se revirtieron casi totalmente las caídas que habían registrado los dólares financieros durante el trimestre febrero-abril. El precio promedio  bajó a US$ 1,111 por kilo vivo, lo que implicó una caía de 9,0% mensual. </w:t>
      </w:r>
    </w:p>
    <w:p w14:paraId="499CEE57" w14:textId="77777777" w:rsidR="00E93DCF" w:rsidRPr="005B1006" w:rsidRDefault="00E93DCF" w:rsidP="00E93DCF">
      <w:pPr>
        <w:spacing w:line="360" w:lineRule="auto"/>
        <w:jc w:val="both"/>
        <w:rPr>
          <w:rFonts w:ascii="Arial" w:hAnsi="Arial" w:cs="Arial"/>
          <w:color w:val="000000"/>
          <w:sz w:val="22"/>
          <w:szCs w:val="22"/>
        </w:rPr>
      </w:pPr>
    </w:p>
    <w:p w14:paraId="6046D3DD" w14:textId="77777777" w:rsidR="00B12A47" w:rsidRPr="005B1006" w:rsidRDefault="00B12A47" w:rsidP="004B153B">
      <w:pPr>
        <w:spacing w:line="360" w:lineRule="auto"/>
        <w:ind w:firstLine="709"/>
        <w:jc w:val="both"/>
        <w:rPr>
          <w:rFonts w:ascii="Arial" w:hAnsi="Arial" w:cs="Arial"/>
          <w:b/>
          <w:bCs/>
          <w:color w:val="000000"/>
          <w:sz w:val="22"/>
          <w:szCs w:val="22"/>
        </w:rPr>
      </w:pPr>
    </w:p>
    <w:p w14:paraId="35465236" w14:textId="24C92818" w:rsidR="0038019E" w:rsidRPr="005B1006" w:rsidRDefault="0096131F" w:rsidP="0074687E">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 xml:space="preserve"> </w:t>
      </w:r>
    </w:p>
    <w:p w14:paraId="7CF789EA" w14:textId="77777777" w:rsidR="00C30AF0" w:rsidRPr="005B1006" w:rsidRDefault="00C30AF0">
      <w:pPr>
        <w:rPr>
          <w:rFonts w:ascii="Arial" w:hAnsi="Arial" w:cs="Arial"/>
          <w:b/>
          <w:color w:val="000000"/>
          <w:sz w:val="22"/>
          <w:szCs w:val="22"/>
        </w:rPr>
      </w:pPr>
      <w:r w:rsidRPr="005B1006">
        <w:rPr>
          <w:rFonts w:ascii="Arial" w:hAnsi="Arial" w:cs="Arial"/>
          <w:b/>
          <w:color w:val="000000"/>
          <w:sz w:val="22"/>
          <w:szCs w:val="22"/>
        </w:rPr>
        <w:br w:type="page"/>
      </w:r>
    </w:p>
    <w:p w14:paraId="2555B5BF" w14:textId="7DA34E15" w:rsidR="00C210AD" w:rsidRPr="005B1006" w:rsidRDefault="00D5554D" w:rsidP="00672441">
      <w:pPr>
        <w:jc w:val="both"/>
        <w:rPr>
          <w:rFonts w:ascii="Arial" w:hAnsi="Arial" w:cs="Arial"/>
          <w:sz w:val="22"/>
          <w:szCs w:val="22"/>
        </w:rPr>
      </w:pPr>
      <w:r w:rsidRPr="005B1006">
        <w:rPr>
          <w:rFonts w:ascii="Arial" w:hAnsi="Arial" w:cs="Arial"/>
          <w:b/>
          <w:color w:val="000000"/>
          <w:sz w:val="22"/>
          <w:szCs w:val="22"/>
        </w:rPr>
        <w:lastRenderedPageBreak/>
        <w:t>I</w:t>
      </w:r>
      <w:r w:rsidR="00C210AD" w:rsidRPr="005B1006">
        <w:rPr>
          <w:rFonts w:ascii="Arial" w:hAnsi="Arial" w:cs="Arial"/>
          <w:b/>
          <w:color w:val="000000"/>
          <w:sz w:val="22"/>
          <w:szCs w:val="22"/>
        </w:rPr>
        <w:t>NDICADORES ECONÓMICOS SECTORIALES:</w:t>
      </w:r>
    </w:p>
    <w:p w14:paraId="76B60751" w14:textId="2469002E" w:rsidR="00060F0E" w:rsidRPr="005B1006" w:rsidRDefault="00060F0E">
      <w:pPr>
        <w:rPr>
          <w:rFonts w:ascii="Arial" w:hAnsi="Arial" w:cs="Arial"/>
          <w:b/>
          <w:bCs/>
          <w:color w:val="000000"/>
          <w:sz w:val="22"/>
          <w:szCs w:val="22"/>
        </w:rPr>
      </w:pPr>
      <w:bookmarkStart w:id="3" w:name="Bancodatos1"/>
    </w:p>
    <w:p w14:paraId="1C8ED80C" w14:textId="77777777" w:rsidR="002A29A9" w:rsidRPr="005B1006" w:rsidRDefault="002A29A9">
      <w:pPr>
        <w:rPr>
          <w:rFonts w:ascii="Arial" w:hAnsi="Arial" w:cs="Arial"/>
          <w:b/>
          <w:bCs/>
          <w:color w:val="000000"/>
          <w:sz w:val="22"/>
          <w:szCs w:val="22"/>
        </w:rPr>
      </w:pPr>
    </w:p>
    <w:p w14:paraId="3C8FC54E" w14:textId="56257994" w:rsidR="000E501B" w:rsidRPr="005B1006" w:rsidRDefault="000E501B" w:rsidP="00CC14E3">
      <w:pPr>
        <w:numPr>
          <w:ilvl w:val="0"/>
          <w:numId w:val="2"/>
        </w:numPr>
        <w:rPr>
          <w:rFonts w:ascii="Arial" w:hAnsi="Arial" w:cs="Arial"/>
          <w:b/>
          <w:bCs/>
          <w:color w:val="000000"/>
          <w:sz w:val="22"/>
          <w:szCs w:val="22"/>
        </w:rPr>
      </w:pPr>
      <w:r w:rsidRPr="005B1006">
        <w:rPr>
          <w:rFonts w:ascii="Arial" w:hAnsi="Arial" w:cs="Arial"/>
          <w:b/>
          <w:bCs/>
          <w:color w:val="000000"/>
          <w:sz w:val="22"/>
          <w:szCs w:val="22"/>
        </w:rPr>
        <w:t>EXPORTACIONES DE CARNE VACUNA</w:t>
      </w:r>
      <w:r w:rsidR="00554ECC" w:rsidRPr="005B1006">
        <w:rPr>
          <w:rFonts w:ascii="Arial" w:hAnsi="Arial" w:cs="Arial"/>
          <w:b/>
          <w:bCs/>
          <w:color w:val="000000"/>
          <w:sz w:val="22"/>
          <w:szCs w:val="22"/>
        </w:rPr>
        <w:t>:</w:t>
      </w:r>
    </w:p>
    <w:p w14:paraId="7291085D" w14:textId="77777777" w:rsidR="000E501B" w:rsidRPr="005B1006" w:rsidRDefault="000E501B" w:rsidP="00CC14E3">
      <w:pPr>
        <w:rPr>
          <w:rFonts w:ascii="Arial" w:hAnsi="Arial" w:cs="Arial"/>
          <w:b/>
          <w:bCs/>
          <w:color w:val="000000"/>
          <w:sz w:val="22"/>
          <w:szCs w:val="22"/>
        </w:rPr>
      </w:pPr>
    </w:p>
    <w:p w14:paraId="270CE31E" w14:textId="6B6DA4CC" w:rsidR="001F7BDA" w:rsidRPr="005B1006" w:rsidRDefault="001F7BDA" w:rsidP="00D52D40">
      <w:pPr>
        <w:spacing w:line="360" w:lineRule="auto"/>
        <w:ind w:firstLine="709"/>
        <w:jc w:val="both"/>
        <w:rPr>
          <w:rFonts w:ascii="Arial" w:hAnsi="Arial" w:cs="Arial"/>
          <w:b/>
          <w:bCs/>
          <w:color w:val="000000"/>
          <w:sz w:val="22"/>
          <w:szCs w:val="22"/>
        </w:rPr>
      </w:pPr>
    </w:p>
    <w:p w14:paraId="61A40B02" w14:textId="03665318" w:rsidR="0043715A" w:rsidRPr="005B1006" w:rsidRDefault="00732672" w:rsidP="00080B03">
      <w:pPr>
        <w:spacing w:line="360" w:lineRule="auto"/>
        <w:ind w:firstLine="709"/>
        <w:jc w:val="both"/>
        <w:rPr>
          <w:rFonts w:ascii="Arial" w:hAnsi="Arial" w:cs="Arial"/>
          <w:b/>
          <w:bCs/>
          <w:color w:val="000000"/>
          <w:sz w:val="22"/>
          <w:szCs w:val="22"/>
        </w:rPr>
      </w:pPr>
      <w:r w:rsidRPr="005B1006">
        <w:rPr>
          <w:rFonts w:ascii="Arial" w:hAnsi="Arial" w:cs="Arial"/>
          <w:b/>
          <w:bCs/>
          <w:color w:val="000000"/>
          <w:sz w:val="22"/>
          <w:szCs w:val="22"/>
        </w:rPr>
        <w:t>Durante abril de 2022 se certificaron exportaciones de carne vacuna por 46</w:t>
      </w:r>
      <w:r w:rsidR="00F004C9" w:rsidRPr="005B1006">
        <w:rPr>
          <w:rFonts w:ascii="Arial" w:hAnsi="Arial" w:cs="Arial"/>
          <w:b/>
          <w:bCs/>
          <w:color w:val="000000"/>
          <w:sz w:val="22"/>
          <w:szCs w:val="22"/>
        </w:rPr>
        <w:t>,</w:t>
      </w:r>
      <w:r w:rsidRPr="005B1006">
        <w:rPr>
          <w:rFonts w:ascii="Arial" w:hAnsi="Arial" w:cs="Arial"/>
          <w:b/>
          <w:bCs/>
          <w:color w:val="000000"/>
          <w:sz w:val="22"/>
          <w:szCs w:val="22"/>
        </w:rPr>
        <w:t>7</w:t>
      </w:r>
      <w:r w:rsidR="00162E55" w:rsidRPr="005B1006">
        <w:rPr>
          <w:rFonts w:ascii="Arial" w:hAnsi="Arial" w:cs="Arial"/>
          <w:b/>
          <w:bCs/>
          <w:color w:val="000000"/>
          <w:sz w:val="22"/>
          <w:szCs w:val="22"/>
        </w:rPr>
        <w:t xml:space="preserve"> mil </w:t>
      </w:r>
      <w:r w:rsidR="002A1981" w:rsidRPr="005B1006">
        <w:rPr>
          <w:rFonts w:ascii="Arial" w:hAnsi="Arial" w:cs="Arial"/>
          <w:b/>
          <w:bCs/>
          <w:color w:val="000000"/>
          <w:sz w:val="22"/>
          <w:szCs w:val="22"/>
        </w:rPr>
        <w:t>toneladas peso producto</w:t>
      </w:r>
      <w:r w:rsidR="002C0425" w:rsidRPr="005B1006">
        <w:rPr>
          <w:rFonts w:ascii="Arial" w:hAnsi="Arial" w:cs="Arial"/>
          <w:b/>
          <w:bCs/>
          <w:color w:val="000000"/>
          <w:sz w:val="22"/>
          <w:szCs w:val="22"/>
        </w:rPr>
        <w:t xml:space="preserve"> (tn pp)</w:t>
      </w:r>
      <w:r w:rsidRPr="005B1006">
        <w:rPr>
          <w:rFonts w:ascii="Arial" w:hAnsi="Arial" w:cs="Arial"/>
          <w:b/>
          <w:bCs/>
          <w:color w:val="000000"/>
          <w:sz w:val="22"/>
          <w:szCs w:val="22"/>
        </w:rPr>
        <w:t xml:space="preserve">. </w:t>
      </w:r>
      <w:r w:rsidR="00094064" w:rsidRPr="005B1006">
        <w:rPr>
          <w:rFonts w:ascii="Arial" w:hAnsi="Arial" w:cs="Arial"/>
          <w:b/>
          <w:bCs/>
          <w:color w:val="000000"/>
          <w:sz w:val="22"/>
          <w:szCs w:val="22"/>
        </w:rPr>
        <w:t>El</w:t>
      </w:r>
      <w:r w:rsidR="00A84AFD" w:rsidRPr="005B1006">
        <w:rPr>
          <w:rFonts w:ascii="Arial" w:hAnsi="Arial" w:cs="Arial"/>
          <w:b/>
          <w:bCs/>
          <w:color w:val="000000"/>
          <w:sz w:val="22"/>
          <w:szCs w:val="22"/>
        </w:rPr>
        <w:t xml:space="preserve"> </w:t>
      </w:r>
      <w:r w:rsidR="00094064" w:rsidRPr="005B1006">
        <w:rPr>
          <w:rFonts w:ascii="Arial" w:hAnsi="Arial" w:cs="Arial"/>
          <w:b/>
          <w:bCs/>
          <w:color w:val="000000"/>
          <w:sz w:val="22"/>
          <w:szCs w:val="22"/>
        </w:rPr>
        <w:t xml:space="preserve">volumen exportado </w:t>
      </w:r>
      <w:r w:rsidR="00CA6128" w:rsidRPr="005B1006">
        <w:rPr>
          <w:rFonts w:ascii="Arial" w:hAnsi="Arial" w:cs="Arial"/>
          <w:b/>
          <w:bCs/>
          <w:color w:val="000000"/>
          <w:sz w:val="22"/>
          <w:szCs w:val="22"/>
        </w:rPr>
        <w:t>fue</w:t>
      </w:r>
      <w:r w:rsidR="00094064" w:rsidRPr="005B1006">
        <w:rPr>
          <w:rFonts w:ascii="Arial" w:hAnsi="Arial" w:cs="Arial"/>
          <w:b/>
          <w:bCs/>
          <w:color w:val="000000"/>
          <w:sz w:val="22"/>
          <w:szCs w:val="22"/>
        </w:rPr>
        <w:t xml:space="preserve"> el</w:t>
      </w:r>
      <w:r w:rsidR="00CA35E5" w:rsidRPr="005B1006">
        <w:rPr>
          <w:rFonts w:ascii="Arial" w:hAnsi="Arial" w:cs="Arial"/>
          <w:b/>
          <w:bCs/>
          <w:color w:val="000000"/>
          <w:sz w:val="22"/>
          <w:szCs w:val="22"/>
        </w:rPr>
        <w:t xml:space="preserve"> segundo </w:t>
      </w:r>
      <w:r w:rsidR="009A433A" w:rsidRPr="005B1006">
        <w:rPr>
          <w:rFonts w:ascii="Arial" w:hAnsi="Arial" w:cs="Arial"/>
          <w:b/>
          <w:bCs/>
          <w:color w:val="000000"/>
          <w:sz w:val="22"/>
          <w:szCs w:val="22"/>
        </w:rPr>
        <w:t>más elevado</w:t>
      </w:r>
      <w:r w:rsidR="00CA35E5" w:rsidRPr="005B1006">
        <w:rPr>
          <w:rFonts w:ascii="Arial" w:hAnsi="Arial" w:cs="Arial"/>
          <w:b/>
          <w:bCs/>
          <w:color w:val="000000"/>
          <w:sz w:val="22"/>
          <w:szCs w:val="22"/>
        </w:rPr>
        <w:t xml:space="preserve"> </w:t>
      </w:r>
      <w:r w:rsidR="009A433A" w:rsidRPr="005B1006">
        <w:rPr>
          <w:rFonts w:ascii="Arial" w:hAnsi="Arial" w:cs="Arial"/>
          <w:b/>
          <w:bCs/>
          <w:color w:val="000000"/>
          <w:sz w:val="22"/>
          <w:szCs w:val="22"/>
        </w:rPr>
        <w:t>de</w:t>
      </w:r>
      <w:r w:rsidR="00094064" w:rsidRPr="005B1006">
        <w:rPr>
          <w:rFonts w:ascii="Arial" w:hAnsi="Arial" w:cs="Arial"/>
          <w:b/>
          <w:bCs/>
          <w:color w:val="000000"/>
          <w:sz w:val="22"/>
          <w:szCs w:val="22"/>
        </w:rPr>
        <w:t xml:space="preserve"> los últimos </w:t>
      </w:r>
      <w:r w:rsidR="00732E13" w:rsidRPr="005B1006">
        <w:rPr>
          <w:rFonts w:ascii="Arial" w:hAnsi="Arial" w:cs="Arial"/>
          <w:b/>
          <w:bCs/>
          <w:color w:val="000000"/>
          <w:sz w:val="22"/>
          <w:szCs w:val="22"/>
        </w:rPr>
        <w:t>dieciocho</w:t>
      </w:r>
      <w:r w:rsidR="00094064" w:rsidRPr="005B1006">
        <w:rPr>
          <w:rFonts w:ascii="Arial" w:hAnsi="Arial" w:cs="Arial"/>
          <w:b/>
          <w:bCs/>
          <w:color w:val="000000"/>
          <w:sz w:val="22"/>
          <w:szCs w:val="22"/>
        </w:rPr>
        <w:t xml:space="preserve"> abriles</w:t>
      </w:r>
      <w:r w:rsidR="00732E13" w:rsidRPr="005B1006">
        <w:rPr>
          <w:rFonts w:ascii="Arial" w:hAnsi="Arial" w:cs="Arial"/>
          <w:b/>
          <w:bCs/>
          <w:color w:val="000000"/>
          <w:sz w:val="22"/>
          <w:szCs w:val="22"/>
        </w:rPr>
        <w:t xml:space="preserve">, </w:t>
      </w:r>
      <w:r w:rsidR="00CA6128" w:rsidRPr="005B1006">
        <w:rPr>
          <w:rFonts w:ascii="Arial" w:hAnsi="Arial" w:cs="Arial"/>
          <w:b/>
          <w:bCs/>
          <w:color w:val="000000"/>
          <w:sz w:val="22"/>
          <w:szCs w:val="22"/>
        </w:rPr>
        <w:t>quedando sólo 7</w:t>
      </w:r>
      <w:r w:rsidR="001655B8" w:rsidRPr="005B1006">
        <w:rPr>
          <w:rFonts w:ascii="Arial" w:hAnsi="Arial" w:cs="Arial"/>
          <w:b/>
          <w:bCs/>
          <w:color w:val="000000"/>
          <w:sz w:val="22"/>
          <w:szCs w:val="22"/>
        </w:rPr>
        <w:t xml:space="preserve">,7% </w:t>
      </w:r>
      <w:r w:rsidR="00CA6128" w:rsidRPr="005B1006">
        <w:rPr>
          <w:rFonts w:ascii="Arial" w:hAnsi="Arial" w:cs="Arial"/>
          <w:b/>
          <w:bCs/>
          <w:color w:val="000000"/>
          <w:sz w:val="22"/>
          <w:szCs w:val="22"/>
        </w:rPr>
        <w:t xml:space="preserve">abajo del máximo registrado en </w:t>
      </w:r>
      <w:r w:rsidR="009A433A" w:rsidRPr="005B1006">
        <w:rPr>
          <w:rFonts w:ascii="Arial" w:hAnsi="Arial" w:cs="Arial"/>
          <w:b/>
          <w:bCs/>
          <w:color w:val="000000"/>
          <w:sz w:val="22"/>
          <w:szCs w:val="22"/>
        </w:rPr>
        <w:t>el cuarto mes de 2021</w:t>
      </w:r>
      <w:r w:rsidR="001655B8" w:rsidRPr="005B1006">
        <w:rPr>
          <w:rFonts w:ascii="Arial" w:hAnsi="Arial" w:cs="Arial"/>
          <w:b/>
          <w:bCs/>
          <w:color w:val="000000"/>
          <w:sz w:val="22"/>
          <w:szCs w:val="22"/>
        </w:rPr>
        <w:t xml:space="preserve"> (</w:t>
      </w:r>
      <w:r w:rsidR="00A23FC5" w:rsidRPr="005B1006">
        <w:rPr>
          <w:rFonts w:ascii="Arial" w:hAnsi="Arial" w:cs="Arial"/>
          <w:b/>
          <w:bCs/>
          <w:color w:val="000000"/>
          <w:sz w:val="22"/>
          <w:szCs w:val="22"/>
        </w:rPr>
        <w:t>-</w:t>
      </w:r>
      <w:r w:rsidR="009A433A" w:rsidRPr="005B1006">
        <w:rPr>
          <w:rFonts w:ascii="Arial" w:hAnsi="Arial" w:cs="Arial"/>
          <w:b/>
          <w:bCs/>
          <w:color w:val="000000"/>
          <w:sz w:val="22"/>
          <w:szCs w:val="22"/>
        </w:rPr>
        <w:t>3</w:t>
      </w:r>
      <w:r w:rsidR="00A23FC5" w:rsidRPr="005B1006">
        <w:rPr>
          <w:rFonts w:ascii="Arial" w:hAnsi="Arial" w:cs="Arial"/>
          <w:b/>
          <w:bCs/>
          <w:color w:val="000000"/>
          <w:sz w:val="22"/>
          <w:szCs w:val="22"/>
        </w:rPr>
        <w:t>,</w:t>
      </w:r>
      <w:r w:rsidR="009A433A" w:rsidRPr="005B1006">
        <w:rPr>
          <w:rFonts w:ascii="Arial" w:hAnsi="Arial" w:cs="Arial"/>
          <w:b/>
          <w:bCs/>
          <w:color w:val="000000"/>
          <w:sz w:val="22"/>
          <w:szCs w:val="22"/>
        </w:rPr>
        <w:t>9</w:t>
      </w:r>
      <w:r w:rsidR="00A23FC5" w:rsidRPr="005B1006">
        <w:rPr>
          <w:rFonts w:ascii="Arial" w:hAnsi="Arial" w:cs="Arial"/>
          <w:b/>
          <w:bCs/>
          <w:color w:val="000000"/>
          <w:sz w:val="22"/>
          <w:szCs w:val="22"/>
        </w:rPr>
        <w:t xml:space="preserve"> mil tn pp). </w:t>
      </w:r>
      <w:r w:rsidR="009A433A" w:rsidRPr="005B1006">
        <w:rPr>
          <w:rFonts w:ascii="Arial" w:hAnsi="Arial" w:cs="Arial"/>
          <w:color w:val="000000"/>
          <w:sz w:val="22"/>
          <w:szCs w:val="22"/>
        </w:rPr>
        <w:t>El total fue equivalente a 66</w:t>
      </w:r>
      <w:r w:rsidR="00A23FC5" w:rsidRPr="005B1006">
        <w:rPr>
          <w:rFonts w:ascii="Arial" w:hAnsi="Arial" w:cs="Arial"/>
          <w:color w:val="000000"/>
          <w:sz w:val="22"/>
          <w:szCs w:val="22"/>
        </w:rPr>
        <w:t>,</w:t>
      </w:r>
      <w:r w:rsidR="009A433A" w:rsidRPr="005B1006">
        <w:rPr>
          <w:rFonts w:ascii="Arial" w:hAnsi="Arial" w:cs="Arial"/>
          <w:color w:val="000000"/>
          <w:sz w:val="22"/>
          <w:szCs w:val="22"/>
        </w:rPr>
        <w:t>5</w:t>
      </w:r>
      <w:r w:rsidR="00A23FC5" w:rsidRPr="005B1006">
        <w:rPr>
          <w:rFonts w:ascii="Arial" w:hAnsi="Arial" w:cs="Arial"/>
          <w:color w:val="000000"/>
          <w:sz w:val="22"/>
          <w:szCs w:val="22"/>
        </w:rPr>
        <w:t xml:space="preserve"> mil </w:t>
      </w:r>
      <w:r w:rsidR="000F239B" w:rsidRPr="005B1006">
        <w:rPr>
          <w:rFonts w:ascii="Arial" w:hAnsi="Arial" w:cs="Arial"/>
          <w:color w:val="000000"/>
          <w:sz w:val="22"/>
          <w:szCs w:val="22"/>
        </w:rPr>
        <w:t>toneladas res con hueso (tn r/c/h</w:t>
      </w:r>
      <w:r w:rsidR="009A433A" w:rsidRPr="005B1006">
        <w:rPr>
          <w:rFonts w:ascii="Arial" w:hAnsi="Arial" w:cs="Arial"/>
          <w:color w:val="000000"/>
          <w:sz w:val="22"/>
          <w:szCs w:val="22"/>
        </w:rPr>
        <w:t>; -5,1% anual)</w:t>
      </w:r>
      <w:r w:rsidR="00EF35C6" w:rsidRPr="005B1006">
        <w:rPr>
          <w:rFonts w:ascii="Arial" w:hAnsi="Arial" w:cs="Arial"/>
          <w:color w:val="000000"/>
          <w:sz w:val="22"/>
          <w:szCs w:val="22"/>
        </w:rPr>
        <w:t xml:space="preserve">. </w:t>
      </w:r>
    </w:p>
    <w:p w14:paraId="1EBEBEFC" w14:textId="77777777" w:rsidR="00B72175" w:rsidRPr="005B1006" w:rsidRDefault="00B72175" w:rsidP="00B72175">
      <w:pPr>
        <w:spacing w:line="360" w:lineRule="auto"/>
        <w:jc w:val="both"/>
        <w:rPr>
          <w:rFonts w:ascii="Arial" w:hAnsi="Arial" w:cs="Arial"/>
          <w:b/>
          <w:bCs/>
          <w:color w:val="000000"/>
          <w:sz w:val="22"/>
          <w:szCs w:val="22"/>
        </w:rPr>
      </w:pPr>
    </w:p>
    <w:p w14:paraId="4F7213E8" w14:textId="55069C02" w:rsidR="00B72175" w:rsidRPr="005B1006" w:rsidRDefault="00987E67" w:rsidP="00B72175">
      <w:pPr>
        <w:spacing w:line="360" w:lineRule="auto"/>
        <w:jc w:val="both"/>
        <w:rPr>
          <w:rFonts w:ascii="Arial" w:hAnsi="Arial" w:cs="Arial"/>
          <w:b/>
          <w:bCs/>
          <w:color w:val="000000"/>
          <w:sz w:val="22"/>
          <w:szCs w:val="22"/>
        </w:rPr>
      </w:pPr>
      <w:r w:rsidRPr="005B1006">
        <w:drawing>
          <wp:inline distT="0" distB="0" distL="0" distR="0" wp14:anchorId="14F9A088" wp14:editId="541527D3">
            <wp:extent cx="5760000" cy="3852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5D95BC0E" w14:textId="77777777" w:rsidR="0043715A" w:rsidRPr="005B1006" w:rsidRDefault="0043715A" w:rsidP="005E2A6B">
      <w:pPr>
        <w:spacing w:line="360" w:lineRule="auto"/>
        <w:jc w:val="both"/>
        <w:rPr>
          <w:rFonts w:ascii="Arial" w:hAnsi="Arial" w:cs="Arial"/>
          <w:b/>
          <w:bCs/>
          <w:color w:val="000000"/>
          <w:sz w:val="22"/>
          <w:szCs w:val="22"/>
        </w:rPr>
      </w:pPr>
    </w:p>
    <w:p w14:paraId="18817567" w14:textId="042F3667" w:rsidR="00491F8E" w:rsidRPr="005B1006" w:rsidRDefault="009A433A" w:rsidP="00491F8E">
      <w:pPr>
        <w:spacing w:line="360" w:lineRule="auto"/>
        <w:ind w:firstLine="709"/>
        <w:jc w:val="both"/>
        <w:rPr>
          <w:rFonts w:ascii="Arial" w:hAnsi="Arial" w:cs="Arial"/>
          <w:bCs/>
          <w:color w:val="000000"/>
          <w:sz w:val="22"/>
          <w:szCs w:val="22"/>
        </w:rPr>
      </w:pPr>
      <w:r w:rsidRPr="005B1006">
        <w:rPr>
          <w:rFonts w:ascii="Arial" w:hAnsi="Arial" w:cs="Arial"/>
          <w:color w:val="000000"/>
          <w:sz w:val="22"/>
          <w:szCs w:val="22"/>
        </w:rPr>
        <w:t xml:space="preserve">En lo que respecta a los ingresos por las ventas al exterior de carne vacuna, en abril de 2022 ascendieron a </w:t>
      </w:r>
      <w:r w:rsidR="00545203" w:rsidRPr="005B1006">
        <w:rPr>
          <w:rFonts w:ascii="Arial" w:hAnsi="Arial" w:cs="Arial"/>
          <w:color w:val="000000"/>
          <w:sz w:val="22"/>
          <w:szCs w:val="22"/>
        </w:rPr>
        <w:t>2</w:t>
      </w:r>
      <w:r w:rsidR="006D7395" w:rsidRPr="005B1006">
        <w:rPr>
          <w:rFonts w:ascii="Arial" w:hAnsi="Arial" w:cs="Arial"/>
          <w:color w:val="000000"/>
          <w:sz w:val="22"/>
          <w:szCs w:val="22"/>
        </w:rPr>
        <w:t>9</w:t>
      </w:r>
      <w:r w:rsidR="002E68E9" w:rsidRPr="005B1006">
        <w:rPr>
          <w:rFonts w:ascii="Arial" w:hAnsi="Arial" w:cs="Arial"/>
          <w:color w:val="000000"/>
          <w:sz w:val="22"/>
          <w:szCs w:val="22"/>
        </w:rPr>
        <w:t>3</w:t>
      </w:r>
      <w:r w:rsidR="00545203" w:rsidRPr="005B1006">
        <w:rPr>
          <w:rFonts w:ascii="Arial" w:hAnsi="Arial" w:cs="Arial"/>
          <w:color w:val="000000"/>
          <w:sz w:val="22"/>
          <w:szCs w:val="22"/>
        </w:rPr>
        <w:t>,</w:t>
      </w:r>
      <w:r w:rsidR="002E68E9" w:rsidRPr="005B1006">
        <w:rPr>
          <w:rFonts w:ascii="Arial" w:hAnsi="Arial" w:cs="Arial"/>
          <w:color w:val="000000"/>
          <w:sz w:val="22"/>
          <w:szCs w:val="22"/>
        </w:rPr>
        <w:t>9</w:t>
      </w:r>
      <w:r w:rsidR="00545203" w:rsidRPr="005B1006">
        <w:rPr>
          <w:rFonts w:ascii="Arial" w:hAnsi="Arial" w:cs="Arial"/>
          <w:color w:val="000000"/>
          <w:sz w:val="22"/>
          <w:szCs w:val="22"/>
        </w:rPr>
        <w:t xml:space="preserve"> millones de dólares</w:t>
      </w:r>
      <w:r w:rsidR="00675C24" w:rsidRPr="005B1006">
        <w:rPr>
          <w:rFonts w:ascii="Arial" w:hAnsi="Arial" w:cs="Arial"/>
          <w:color w:val="000000"/>
          <w:sz w:val="22"/>
          <w:szCs w:val="22"/>
        </w:rPr>
        <w:t xml:space="preserve">. </w:t>
      </w:r>
      <w:r w:rsidR="002E68E9" w:rsidRPr="005B1006">
        <w:rPr>
          <w:rFonts w:ascii="Arial" w:hAnsi="Arial" w:cs="Arial"/>
          <w:color w:val="000000"/>
          <w:sz w:val="22"/>
          <w:szCs w:val="22"/>
        </w:rPr>
        <w:t>La retracción del volumen exportado fue más que compensada por la suba de</w:t>
      </w:r>
      <w:r w:rsidR="00774219" w:rsidRPr="005B1006">
        <w:rPr>
          <w:rFonts w:ascii="Arial" w:hAnsi="Arial" w:cs="Arial"/>
          <w:color w:val="000000"/>
          <w:sz w:val="22"/>
          <w:szCs w:val="22"/>
        </w:rPr>
        <w:t>l precio promedio declarado</w:t>
      </w:r>
      <w:r w:rsidR="002E68E9" w:rsidRPr="005B1006">
        <w:rPr>
          <w:rFonts w:ascii="Arial" w:hAnsi="Arial" w:cs="Arial"/>
          <w:color w:val="000000"/>
          <w:sz w:val="22"/>
          <w:szCs w:val="22"/>
        </w:rPr>
        <w:t xml:space="preserve"> por la industria frigorífica argentina</w:t>
      </w:r>
      <w:r w:rsidR="00774219" w:rsidRPr="005B1006">
        <w:rPr>
          <w:rFonts w:ascii="Arial" w:hAnsi="Arial" w:cs="Arial"/>
          <w:color w:val="000000"/>
          <w:sz w:val="22"/>
          <w:szCs w:val="22"/>
        </w:rPr>
        <w:t xml:space="preserve"> (+</w:t>
      </w:r>
      <w:r w:rsidR="00171BBD" w:rsidRPr="005B1006">
        <w:rPr>
          <w:rFonts w:ascii="Arial" w:hAnsi="Arial" w:cs="Arial"/>
          <w:color w:val="000000"/>
          <w:sz w:val="22"/>
          <w:szCs w:val="22"/>
        </w:rPr>
        <w:t>54</w:t>
      </w:r>
      <w:r w:rsidR="00774219" w:rsidRPr="005B1006">
        <w:rPr>
          <w:rFonts w:ascii="Arial" w:hAnsi="Arial" w:cs="Arial"/>
          <w:color w:val="000000"/>
          <w:sz w:val="22"/>
          <w:szCs w:val="22"/>
        </w:rPr>
        <w:t>,</w:t>
      </w:r>
      <w:r w:rsidR="00171BBD" w:rsidRPr="005B1006">
        <w:rPr>
          <w:rFonts w:ascii="Arial" w:hAnsi="Arial" w:cs="Arial"/>
          <w:color w:val="000000"/>
          <w:sz w:val="22"/>
          <w:szCs w:val="22"/>
        </w:rPr>
        <w:t>8</w:t>
      </w:r>
      <w:r w:rsidR="00774219" w:rsidRPr="005B1006">
        <w:rPr>
          <w:rFonts w:ascii="Arial" w:hAnsi="Arial" w:cs="Arial"/>
          <w:color w:val="000000"/>
          <w:sz w:val="22"/>
          <w:szCs w:val="22"/>
        </w:rPr>
        <w:t>% anual</w:t>
      </w:r>
      <w:r w:rsidR="00171BBD" w:rsidRPr="005B1006">
        <w:rPr>
          <w:rFonts w:ascii="Arial" w:hAnsi="Arial" w:cs="Arial"/>
          <w:color w:val="000000"/>
          <w:sz w:val="22"/>
          <w:szCs w:val="22"/>
        </w:rPr>
        <w:t xml:space="preserve"> vs. -7,7% anual; el precio pasó de</w:t>
      </w:r>
      <w:r w:rsidR="005B0553" w:rsidRPr="005B1006">
        <w:rPr>
          <w:rFonts w:ascii="Arial" w:hAnsi="Arial" w:cs="Arial"/>
          <w:color w:val="000000"/>
          <w:sz w:val="22"/>
          <w:szCs w:val="22"/>
        </w:rPr>
        <w:t xml:space="preserve"> </w:t>
      </w:r>
      <w:r w:rsidR="00390696" w:rsidRPr="005B1006">
        <w:rPr>
          <w:rFonts w:ascii="Arial" w:hAnsi="Arial" w:cs="Arial"/>
          <w:color w:val="000000"/>
          <w:sz w:val="22"/>
          <w:szCs w:val="22"/>
        </w:rPr>
        <w:t>4.</w:t>
      </w:r>
      <w:r w:rsidR="00171BBD" w:rsidRPr="005B1006">
        <w:rPr>
          <w:rFonts w:ascii="Arial" w:hAnsi="Arial" w:cs="Arial"/>
          <w:color w:val="000000"/>
          <w:sz w:val="22"/>
          <w:szCs w:val="22"/>
        </w:rPr>
        <w:t>063</w:t>
      </w:r>
      <w:r w:rsidR="00390696" w:rsidRPr="005B1006">
        <w:rPr>
          <w:rFonts w:ascii="Arial" w:hAnsi="Arial" w:cs="Arial"/>
          <w:color w:val="000000"/>
          <w:sz w:val="22"/>
          <w:szCs w:val="22"/>
        </w:rPr>
        <w:t xml:space="preserve"> dólares por tn pp a </w:t>
      </w:r>
      <w:r w:rsidR="00171BBD" w:rsidRPr="005B1006">
        <w:rPr>
          <w:rFonts w:ascii="Arial" w:hAnsi="Arial" w:cs="Arial"/>
          <w:color w:val="000000"/>
          <w:sz w:val="22"/>
          <w:szCs w:val="22"/>
        </w:rPr>
        <w:t>6</w:t>
      </w:r>
      <w:r w:rsidR="00390696" w:rsidRPr="005B1006">
        <w:rPr>
          <w:rFonts w:ascii="Arial" w:hAnsi="Arial" w:cs="Arial"/>
          <w:color w:val="000000"/>
          <w:sz w:val="22"/>
          <w:szCs w:val="22"/>
        </w:rPr>
        <w:t>.</w:t>
      </w:r>
      <w:r w:rsidR="00171BBD" w:rsidRPr="005B1006">
        <w:rPr>
          <w:rFonts w:ascii="Arial" w:hAnsi="Arial" w:cs="Arial"/>
          <w:color w:val="000000"/>
          <w:sz w:val="22"/>
          <w:szCs w:val="22"/>
        </w:rPr>
        <w:t>288</w:t>
      </w:r>
      <w:r w:rsidR="00390696" w:rsidRPr="005B1006">
        <w:rPr>
          <w:rFonts w:ascii="Arial" w:hAnsi="Arial" w:cs="Arial"/>
          <w:color w:val="000000"/>
          <w:sz w:val="22"/>
          <w:szCs w:val="22"/>
        </w:rPr>
        <w:t xml:space="preserve"> dólares por tn pp</w:t>
      </w:r>
      <w:r w:rsidR="00774219" w:rsidRPr="005B1006">
        <w:rPr>
          <w:rFonts w:ascii="Arial" w:hAnsi="Arial" w:cs="Arial"/>
          <w:color w:val="000000"/>
          <w:sz w:val="22"/>
          <w:szCs w:val="22"/>
        </w:rPr>
        <w:t>)</w:t>
      </w:r>
      <w:r w:rsidR="00EB06E7" w:rsidRPr="005B1006">
        <w:rPr>
          <w:rFonts w:ascii="Arial" w:hAnsi="Arial" w:cs="Arial"/>
          <w:color w:val="000000"/>
          <w:sz w:val="22"/>
          <w:szCs w:val="22"/>
        </w:rPr>
        <w:t xml:space="preserve">, con lo cual la facturación aumentó </w:t>
      </w:r>
      <w:r w:rsidR="008B4EEB" w:rsidRPr="005B1006">
        <w:rPr>
          <w:rFonts w:ascii="Arial" w:hAnsi="Arial" w:cs="Arial"/>
          <w:color w:val="000000"/>
          <w:sz w:val="22"/>
          <w:szCs w:val="22"/>
        </w:rPr>
        <w:t>42</w:t>
      </w:r>
      <w:r w:rsidR="007B1CED" w:rsidRPr="005B1006">
        <w:rPr>
          <w:rFonts w:ascii="Arial" w:hAnsi="Arial" w:cs="Arial"/>
          <w:color w:val="000000"/>
          <w:sz w:val="22"/>
          <w:szCs w:val="22"/>
        </w:rPr>
        <w:t>,</w:t>
      </w:r>
      <w:r w:rsidR="008B4EEB" w:rsidRPr="005B1006">
        <w:rPr>
          <w:rFonts w:ascii="Arial" w:hAnsi="Arial" w:cs="Arial"/>
          <w:color w:val="000000"/>
          <w:sz w:val="22"/>
          <w:szCs w:val="22"/>
        </w:rPr>
        <w:t>9</w:t>
      </w:r>
      <w:r w:rsidR="007B1CED" w:rsidRPr="005B1006">
        <w:rPr>
          <w:rFonts w:ascii="Arial" w:hAnsi="Arial" w:cs="Arial"/>
          <w:color w:val="000000"/>
          <w:sz w:val="22"/>
          <w:szCs w:val="22"/>
        </w:rPr>
        <w:t>% anual</w:t>
      </w:r>
      <w:r w:rsidR="008B4EEB" w:rsidRPr="005B1006">
        <w:rPr>
          <w:rFonts w:ascii="Arial" w:hAnsi="Arial" w:cs="Arial"/>
          <w:color w:val="000000"/>
          <w:sz w:val="22"/>
          <w:szCs w:val="22"/>
        </w:rPr>
        <w:t xml:space="preserve"> (+88,3 millones de dólares)</w:t>
      </w:r>
      <w:r w:rsidR="005B0553" w:rsidRPr="005B1006">
        <w:rPr>
          <w:rFonts w:ascii="Arial" w:hAnsi="Arial" w:cs="Arial"/>
          <w:color w:val="000000"/>
          <w:sz w:val="22"/>
          <w:szCs w:val="22"/>
        </w:rPr>
        <w:t xml:space="preserve">. </w:t>
      </w:r>
    </w:p>
    <w:p w14:paraId="6ED7BD4D" w14:textId="77777777" w:rsidR="00B57BC0" w:rsidRPr="005B1006" w:rsidRDefault="00B57BC0" w:rsidP="005E2A6B">
      <w:pPr>
        <w:spacing w:line="360" w:lineRule="auto"/>
        <w:jc w:val="both"/>
        <w:rPr>
          <w:rFonts w:ascii="Arial" w:hAnsi="Arial" w:cs="Arial"/>
          <w:b/>
          <w:bCs/>
          <w:color w:val="000000"/>
          <w:sz w:val="22"/>
          <w:szCs w:val="22"/>
        </w:rPr>
      </w:pPr>
    </w:p>
    <w:p w14:paraId="14FB59D4" w14:textId="505F78AE" w:rsidR="003041FA" w:rsidRPr="005B1006" w:rsidRDefault="003041FA" w:rsidP="00665813">
      <w:pPr>
        <w:spacing w:line="360" w:lineRule="auto"/>
        <w:jc w:val="both"/>
        <w:rPr>
          <w:rFonts w:ascii="Arial" w:hAnsi="Arial" w:cs="Arial"/>
          <w:b/>
          <w:bCs/>
          <w:color w:val="000000"/>
          <w:sz w:val="22"/>
          <w:szCs w:val="22"/>
        </w:rPr>
      </w:pPr>
    </w:p>
    <w:p w14:paraId="1B869018" w14:textId="181992A0" w:rsidR="000841C9" w:rsidRPr="005B1006" w:rsidRDefault="000841C9" w:rsidP="00665813">
      <w:pPr>
        <w:spacing w:line="360" w:lineRule="auto"/>
        <w:jc w:val="both"/>
        <w:rPr>
          <w:rFonts w:ascii="Arial" w:hAnsi="Arial" w:cs="Arial"/>
          <w:b/>
          <w:bCs/>
          <w:color w:val="000000"/>
          <w:sz w:val="22"/>
          <w:szCs w:val="22"/>
        </w:rPr>
      </w:pPr>
    </w:p>
    <w:p w14:paraId="0EAE7435" w14:textId="565067C5" w:rsidR="00163901" w:rsidRPr="005B1006" w:rsidRDefault="003D27AD" w:rsidP="00E51CE9">
      <w:pPr>
        <w:spacing w:line="360" w:lineRule="auto"/>
        <w:jc w:val="center"/>
        <w:rPr>
          <w:rFonts w:ascii="Arial" w:hAnsi="Arial" w:cs="Arial"/>
          <w:b/>
          <w:bCs/>
          <w:color w:val="000000"/>
          <w:sz w:val="22"/>
          <w:szCs w:val="22"/>
        </w:rPr>
      </w:pPr>
      <w:r w:rsidRPr="005B1006">
        <w:drawing>
          <wp:inline distT="0" distB="0" distL="0" distR="0" wp14:anchorId="42C8A08C" wp14:editId="2DB18784">
            <wp:extent cx="5760000" cy="38484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000" cy="3848400"/>
                    </a:xfrm>
                    <a:prstGeom prst="rect">
                      <a:avLst/>
                    </a:prstGeom>
                    <a:noFill/>
                    <a:ln>
                      <a:noFill/>
                    </a:ln>
                  </pic:spPr>
                </pic:pic>
              </a:graphicData>
            </a:graphic>
          </wp:inline>
        </w:drawing>
      </w:r>
    </w:p>
    <w:p w14:paraId="538B34AA" w14:textId="77777777" w:rsidR="00E51CE9" w:rsidRPr="005B1006" w:rsidRDefault="00E51CE9" w:rsidP="00E51CE9">
      <w:pPr>
        <w:spacing w:line="360" w:lineRule="auto"/>
        <w:jc w:val="center"/>
        <w:rPr>
          <w:rFonts w:ascii="Arial" w:hAnsi="Arial" w:cs="Arial"/>
          <w:b/>
          <w:bCs/>
          <w:color w:val="000000"/>
          <w:sz w:val="22"/>
          <w:szCs w:val="22"/>
        </w:rPr>
      </w:pPr>
    </w:p>
    <w:p w14:paraId="428560DA" w14:textId="1A5B5D59" w:rsidR="00BD3CE0" w:rsidRPr="005B1006" w:rsidRDefault="00454537" w:rsidP="00BD3CE0">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 xml:space="preserve">Las exportaciones a </w:t>
      </w:r>
      <w:r w:rsidR="00A05EB0" w:rsidRPr="005B1006">
        <w:rPr>
          <w:rFonts w:ascii="Arial" w:hAnsi="Arial" w:cs="Arial"/>
          <w:color w:val="000000"/>
          <w:sz w:val="22"/>
          <w:szCs w:val="22"/>
        </w:rPr>
        <w:t>China</w:t>
      </w:r>
      <w:r w:rsidR="006064B5" w:rsidRPr="005B1006">
        <w:rPr>
          <w:rFonts w:ascii="Arial" w:hAnsi="Arial" w:cs="Arial"/>
          <w:color w:val="000000"/>
          <w:sz w:val="22"/>
          <w:szCs w:val="22"/>
        </w:rPr>
        <w:t xml:space="preserve"> </w:t>
      </w:r>
      <w:r w:rsidRPr="005B1006">
        <w:rPr>
          <w:rFonts w:ascii="Arial" w:hAnsi="Arial" w:cs="Arial"/>
          <w:color w:val="000000"/>
          <w:sz w:val="22"/>
          <w:szCs w:val="22"/>
        </w:rPr>
        <w:t>totalizaron</w:t>
      </w:r>
      <w:r w:rsidR="006064B5" w:rsidRPr="005B1006">
        <w:rPr>
          <w:rFonts w:ascii="Arial" w:hAnsi="Arial" w:cs="Arial"/>
          <w:color w:val="000000"/>
          <w:sz w:val="22"/>
          <w:szCs w:val="22"/>
        </w:rPr>
        <w:t xml:space="preserve"> 3</w:t>
      </w:r>
      <w:r w:rsidRPr="005B1006">
        <w:rPr>
          <w:rFonts w:ascii="Arial" w:hAnsi="Arial" w:cs="Arial"/>
          <w:color w:val="000000"/>
          <w:sz w:val="22"/>
          <w:szCs w:val="22"/>
        </w:rPr>
        <w:t>3</w:t>
      </w:r>
      <w:r w:rsidR="006064B5" w:rsidRPr="005B1006">
        <w:rPr>
          <w:rFonts w:ascii="Arial" w:hAnsi="Arial" w:cs="Arial"/>
          <w:color w:val="000000"/>
          <w:sz w:val="22"/>
          <w:szCs w:val="22"/>
        </w:rPr>
        <w:t>,</w:t>
      </w:r>
      <w:r w:rsidRPr="005B1006">
        <w:rPr>
          <w:rFonts w:ascii="Arial" w:hAnsi="Arial" w:cs="Arial"/>
          <w:color w:val="000000"/>
          <w:sz w:val="22"/>
          <w:szCs w:val="22"/>
        </w:rPr>
        <w:t>7</w:t>
      </w:r>
      <w:r w:rsidR="006064B5" w:rsidRPr="005B1006">
        <w:rPr>
          <w:rFonts w:ascii="Arial" w:hAnsi="Arial" w:cs="Arial"/>
          <w:color w:val="000000"/>
          <w:sz w:val="22"/>
          <w:szCs w:val="22"/>
        </w:rPr>
        <w:t xml:space="preserve"> mil tn pp en</w:t>
      </w:r>
      <w:r w:rsidRPr="005B1006">
        <w:rPr>
          <w:rFonts w:ascii="Arial" w:hAnsi="Arial" w:cs="Arial"/>
          <w:color w:val="000000"/>
          <w:sz w:val="22"/>
          <w:szCs w:val="22"/>
        </w:rPr>
        <w:t xml:space="preserve"> el cuarto mes del año. </w:t>
      </w:r>
      <w:r w:rsidR="00961732" w:rsidRPr="005B1006">
        <w:rPr>
          <w:rFonts w:ascii="Arial" w:hAnsi="Arial" w:cs="Arial"/>
          <w:color w:val="000000"/>
          <w:sz w:val="22"/>
          <w:szCs w:val="22"/>
        </w:rPr>
        <w:t xml:space="preserve">Si bien en términos interanuales continuaron retrocediendo (-16,1%), su importancia en el total se mantuvo por encima de 70%. </w:t>
      </w:r>
      <w:r w:rsidR="00FE333E" w:rsidRPr="005B1006">
        <w:rPr>
          <w:rFonts w:ascii="Arial" w:hAnsi="Arial" w:cs="Arial"/>
          <w:color w:val="000000"/>
          <w:sz w:val="22"/>
          <w:szCs w:val="22"/>
        </w:rPr>
        <w:t>Por su parte, e</w:t>
      </w:r>
      <w:r w:rsidR="00961732" w:rsidRPr="005B1006">
        <w:rPr>
          <w:rFonts w:ascii="Arial" w:hAnsi="Arial" w:cs="Arial"/>
          <w:color w:val="000000"/>
          <w:sz w:val="22"/>
          <w:szCs w:val="22"/>
        </w:rPr>
        <w:t xml:space="preserve">l </w:t>
      </w:r>
      <w:r w:rsidR="00C504A6" w:rsidRPr="005B1006">
        <w:rPr>
          <w:rFonts w:ascii="Arial" w:hAnsi="Arial" w:cs="Arial"/>
          <w:color w:val="000000"/>
          <w:sz w:val="22"/>
          <w:szCs w:val="22"/>
        </w:rPr>
        <w:t>precio</w:t>
      </w:r>
      <w:r w:rsidR="00BD3CE0" w:rsidRPr="005B1006">
        <w:rPr>
          <w:rFonts w:ascii="Arial" w:hAnsi="Arial" w:cs="Arial"/>
          <w:color w:val="000000"/>
          <w:sz w:val="22"/>
          <w:szCs w:val="22"/>
        </w:rPr>
        <w:t xml:space="preserve"> promedio declarado </w:t>
      </w:r>
      <w:r w:rsidR="00961732" w:rsidRPr="005B1006">
        <w:rPr>
          <w:rFonts w:ascii="Arial" w:hAnsi="Arial" w:cs="Arial"/>
          <w:color w:val="000000"/>
          <w:sz w:val="22"/>
          <w:szCs w:val="22"/>
        </w:rPr>
        <w:t>por las ventas al gigante asiático llegó a</w:t>
      </w:r>
      <w:r w:rsidR="00C504A6" w:rsidRPr="005B1006">
        <w:rPr>
          <w:rFonts w:ascii="Arial" w:hAnsi="Arial" w:cs="Arial"/>
          <w:color w:val="000000"/>
          <w:sz w:val="22"/>
          <w:szCs w:val="22"/>
        </w:rPr>
        <w:t xml:space="preserve"> </w:t>
      </w:r>
      <w:r w:rsidR="008B1FC0" w:rsidRPr="005B1006">
        <w:rPr>
          <w:rFonts w:ascii="Arial" w:hAnsi="Arial" w:cs="Arial"/>
          <w:color w:val="000000"/>
          <w:sz w:val="22"/>
          <w:szCs w:val="22"/>
        </w:rPr>
        <w:t>5</w:t>
      </w:r>
      <w:r w:rsidR="00BD3CE0" w:rsidRPr="005B1006">
        <w:rPr>
          <w:rFonts w:ascii="Arial" w:hAnsi="Arial" w:cs="Arial"/>
          <w:color w:val="000000"/>
          <w:sz w:val="22"/>
          <w:szCs w:val="22"/>
        </w:rPr>
        <w:t>.</w:t>
      </w:r>
      <w:r w:rsidR="008B1FC0" w:rsidRPr="005B1006">
        <w:rPr>
          <w:rFonts w:ascii="Arial" w:hAnsi="Arial" w:cs="Arial"/>
          <w:color w:val="000000"/>
          <w:sz w:val="22"/>
          <w:szCs w:val="22"/>
        </w:rPr>
        <w:t>043</w:t>
      </w:r>
      <w:r w:rsidR="00BD3CE0" w:rsidRPr="005B1006">
        <w:rPr>
          <w:rFonts w:ascii="Arial" w:hAnsi="Arial" w:cs="Arial"/>
          <w:color w:val="000000"/>
          <w:sz w:val="22"/>
          <w:szCs w:val="22"/>
        </w:rPr>
        <w:t xml:space="preserve"> dólares por tn pp</w:t>
      </w:r>
      <w:r w:rsidR="008B1FC0" w:rsidRPr="005B1006">
        <w:rPr>
          <w:rFonts w:ascii="Arial" w:hAnsi="Arial" w:cs="Arial"/>
          <w:color w:val="000000"/>
          <w:sz w:val="22"/>
          <w:szCs w:val="22"/>
        </w:rPr>
        <w:t xml:space="preserve"> en el cuarto mes del año y superó en 47,2% al promedio de declarado en abril de 2021. </w:t>
      </w:r>
      <w:r w:rsidR="00FE333E" w:rsidRPr="005B1006">
        <w:rPr>
          <w:rFonts w:ascii="Arial" w:hAnsi="Arial" w:cs="Arial"/>
          <w:color w:val="000000"/>
          <w:sz w:val="22"/>
          <w:szCs w:val="22"/>
        </w:rPr>
        <w:t>Al combinar ambas variables s</w:t>
      </w:r>
      <w:r w:rsidR="00CD3B82" w:rsidRPr="005B1006">
        <w:rPr>
          <w:rFonts w:ascii="Arial" w:hAnsi="Arial" w:cs="Arial"/>
          <w:color w:val="000000"/>
          <w:sz w:val="22"/>
          <w:szCs w:val="22"/>
        </w:rPr>
        <w:t>urge que los</w:t>
      </w:r>
      <w:r w:rsidR="0018785E" w:rsidRPr="005B1006">
        <w:rPr>
          <w:rFonts w:ascii="Arial" w:hAnsi="Arial" w:cs="Arial"/>
          <w:color w:val="000000"/>
          <w:sz w:val="22"/>
          <w:szCs w:val="22"/>
        </w:rPr>
        <w:t xml:space="preserve"> ingresos </w:t>
      </w:r>
      <w:r w:rsidR="00C504A6" w:rsidRPr="005B1006">
        <w:rPr>
          <w:rFonts w:ascii="Arial" w:hAnsi="Arial" w:cs="Arial"/>
          <w:color w:val="000000"/>
          <w:sz w:val="22"/>
          <w:szCs w:val="22"/>
        </w:rPr>
        <w:t>por</w:t>
      </w:r>
      <w:r w:rsidR="00CD3B82" w:rsidRPr="005B1006">
        <w:rPr>
          <w:rFonts w:ascii="Arial" w:hAnsi="Arial" w:cs="Arial"/>
          <w:color w:val="000000"/>
          <w:sz w:val="22"/>
          <w:szCs w:val="22"/>
        </w:rPr>
        <w:t xml:space="preserve"> estas exportaciones equivalieron a casi </w:t>
      </w:r>
      <w:r w:rsidR="00E51CE9" w:rsidRPr="005B1006">
        <w:rPr>
          <w:rFonts w:ascii="Arial" w:hAnsi="Arial" w:cs="Arial"/>
          <w:color w:val="000000"/>
          <w:sz w:val="22"/>
          <w:szCs w:val="22"/>
        </w:rPr>
        <w:t>1</w:t>
      </w:r>
      <w:r w:rsidR="00CD3B82" w:rsidRPr="005B1006">
        <w:rPr>
          <w:rFonts w:ascii="Arial" w:hAnsi="Arial" w:cs="Arial"/>
          <w:color w:val="000000"/>
          <w:sz w:val="22"/>
          <w:szCs w:val="22"/>
        </w:rPr>
        <w:t>7</w:t>
      </w:r>
      <w:r w:rsidR="00C1275A" w:rsidRPr="005B1006">
        <w:rPr>
          <w:rFonts w:ascii="Arial" w:hAnsi="Arial" w:cs="Arial"/>
          <w:color w:val="000000"/>
          <w:sz w:val="22"/>
          <w:szCs w:val="22"/>
        </w:rPr>
        <w:t>0</w:t>
      </w:r>
      <w:r w:rsidR="00E51CE9" w:rsidRPr="005B1006">
        <w:rPr>
          <w:rFonts w:ascii="Arial" w:hAnsi="Arial" w:cs="Arial"/>
          <w:color w:val="000000"/>
          <w:sz w:val="22"/>
          <w:szCs w:val="22"/>
        </w:rPr>
        <w:t xml:space="preserve"> millones de dólares</w:t>
      </w:r>
      <w:r w:rsidR="00A94CBD" w:rsidRPr="005B1006">
        <w:rPr>
          <w:rFonts w:ascii="Arial" w:hAnsi="Arial" w:cs="Arial"/>
          <w:color w:val="000000"/>
          <w:sz w:val="22"/>
          <w:szCs w:val="22"/>
        </w:rPr>
        <w:t xml:space="preserve"> (</w:t>
      </w:r>
      <w:r w:rsidR="005344AF" w:rsidRPr="005B1006">
        <w:rPr>
          <w:rFonts w:ascii="Arial" w:hAnsi="Arial" w:cs="Arial"/>
          <w:color w:val="000000"/>
          <w:sz w:val="22"/>
          <w:szCs w:val="22"/>
        </w:rPr>
        <w:t>57,8% del total) y</w:t>
      </w:r>
      <w:r w:rsidR="00A94CBD" w:rsidRPr="005B1006">
        <w:rPr>
          <w:rFonts w:ascii="Arial" w:hAnsi="Arial" w:cs="Arial"/>
          <w:color w:val="000000"/>
          <w:sz w:val="22"/>
          <w:szCs w:val="22"/>
        </w:rPr>
        <w:t xml:space="preserve"> supera</w:t>
      </w:r>
      <w:r w:rsidR="005344AF" w:rsidRPr="005B1006">
        <w:rPr>
          <w:rFonts w:ascii="Arial" w:hAnsi="Arial" w:cs="Arial"/>
          <w:color w:val="000000"/>
          <w:sz w:val="22"/>
          <w:szCs w:val="22"/>
        </w:rPr>
        <w:t>ron</w:t>
      </w:r>
      <w:r w:rsidR="00A94CBD" w:rsidRPr="005B1006">
        <w:rPr>
          <w:rFonts w:ascii="Arial" w:hAnsi="Arial" w:cs="Arial"/>
          <w:color w:val="000000"/>
          <w:sz w:val="22"/>
          <w:szCs w:val="22"/>
        </w:rPr>
        <w:t xml:space="preserve"> en 23,5% </w:t>
      </w:r>
      <w:r w:rsidR="005344AF" w:rsidRPr="005B1006">
        <w:rPr>
          <w:rFonts w:ascii="Arial" w:hAnsi="Arial" w:cs="Arial"/>
          <w:color w:val="000000"/>
          <w:sz w:val="22"/>
          <w:szCs w:val="22"/>
        </w:rPr>
        <w:t xml:space="preserve">a </w:t>
      </w:r>
      <w:r w:rsidR="00A94CBD" w:rsidRPr="005B1006">
        <w:rPr>
          <w:rFonts w:ascii="Arial" w:hAnsi="Arial" w:cs="Arial"/>
          <w:color w:val="000000"/>
          <w:sz w:val="22"/>
          <w:szCs w:val="22"/>
        </w:rPr>
        <w:t xml:space="preserve">los generados un año atrás. </w:t>
      </w:r>
    </w:p>
    <w:p w14:paraId="257EACE7" w14:textId="77777777" w:rsidR="002E6F01" w:rsidRPr="005B1006" w:rsidRDefault="002E6F01" w:rsidP="0002113A">
      <w:pPr>
        <w:spacing w:line="360" w:lineRule="auto"/>
        <w:ind w:firstLine="709"/>
        <w:jc w:val="both"/>
        <w:rPr>
          <w:rFonts w:ascii="Arial" w:hAnsi="Arial" w:cs="Arial"/>
          <w:b/>
          <w:bCs/>
          <w:color w:val="000000"/>
          <w:sz w:val="22"/>
          <w:szCs w:val="22"/>
        </w:rPr>
      </w:pPr>
    </w:p>
    <w:p w14:paraId="78EB4E9E" w14:textId="110AF5D3" w:rsidR="00E37E86" w:rsidRPr="005B1006" w:rsidRDefault="001A284E" w:rsidP="0002113A">
      <w:pPr>
        <w:spacing w:line="360" w:lineRule="auto"/>
        <w:ind w:firstLine="709"/>
        <w:jc w:val="both"/>
        <w:rPr>
          <w:rFonts w:ascii="Arial" w:hAnsi="Arial" w:cs="Arial"/>
          <w:b/>
          <w:bCs/>
          <w:color w:val="000000"/>
          <w:sz w:val="22"/>
          <w:szCs w:val="22"/>
        </w:rPr>
      </w:pPr>
      <w:r w:rsidRPr="005B1006">
        <w:rPr>
          <w:rFonts w:ascii="Arial" w:hAnsi="Arial" w:cs="Arial"/>
          <w:b/>
          <w:bCs/>
          <w:color w:val="000000"/>
          <w:sz w:val="22"/>
          <w:szCs w:val="22"/>
        </w:rPr>
        <w:t xml:space="preserve">En </w:t>
      </w:r>
      <w:r w:rsidR="00D552A2" w:rsidRPr="005B1006">
        <w:rPr>
          <w:rFonts w:ascii="Arial" w:hAnsi="Arial" w:cs="Arial"/>
          <w:b/>
          <w:bCs/>
          <w:color w:val="000000"/>
          <w:sz w:val="22"/>
          <w:szCs w:val="22"/>
        </w:rPr>
        <w:t>el período enero-abril del corriente año las ventas al exterior de carne vacuna sumaron</w:t>
      </w:r>
      <w:r w:rsidRPr="005B1006">
        <w:rPr>
          <w:rFonts w:ascii="Arial" w:hAnsi="Arial" w:cs="Arial"/>
          <w:b/>
          <w:bCs/>
          <w:color w:val="000000"/>
          <w:sz w:val="22"/>
          <w:szCs w:val="22"/>
        </w:rPr>
        <w:t xml:space="preserve"> </w:t>
      </w:r>
      <w:r w:rsidR="00D552A2" w:rsidRPr="005B1006">
        <w:rPr>
          <w:rFonts w:ascii="Arial" w:hAnsi="Arial" w:cs="Arial"/>
          <w:b/>
          <w:bCs/>
          <w:color w:val="000000"/>
          <w:sz w:val="22"/>
          <w:szCs w:val="22"/>
        </w:rPr>
        <w:t>184</w:t>
      </w:r>
      <w:r w:rsidR="009C47A7" w:rsidRPr="005B1006">
        <w:rPr>
          <w:rFonts w:ascii="Arial" w:hAnsi="Arial" w:cs="Arial"/>
          <w:b/>
          <w:bCs/>
          <w:color w:val="000000"/>
          <w:sz w:val="22"/>
          <w:szCs w:val="22"/>
        </w:rPr>
        <w:t>,</w:t>
      </w:r>
      <w:r w:rsidR="00D552A2" w:rsidRPr="005B1006">
        <w:rPr>
          <w:rFonts w:ascii="Arial" w:hAnsi="Arial" w:cs="Arial"/>
          <w:b/>
          <w:bCs/>
          <w:color w:val="000000"/>
          <w:sz w:val="22"/>
          <w:szCs w:val="22"/>
        </w:rPr>
        <w:t>6</w:t>
      </w:r>
      <w:r w:rsidR="009C47A7" w:rsidRPr="005B1006">
        <w:rPr>
          <w:rFonts w:ascii="Arial" w:hAnsi="Arial" w:cs="Arial"/>
          <w:b/>
          <w:bCs/>
          <w:color w:val="000000"/>
          <w:sz w:val="22"/>
          <w:szCs w:val="22"/>
        </w:rPr>
        <w:t xml:space="preserve"> mil tn pp</w:t>
      </w:r>
      <w:r w:rsidR="0023328F" w:rsidRPr="005B1006">
        <w:rPr>
          <w:rFonts w:ascii="Arial" w:hAnsi="Arial" w:cs="Arial"/>
          <w:b/>
          <w:bCs/>
          <w:color w:val="000000"/>
          <w:sz w:val="22"/>
          <w:szCs w:val="22"/>
        </w:rPr>
        <w:t>. En la comparación interanual se observó una caída de 7,0% (</w:t>
      </w:r>
      <w:r w:rsidR="00331D6E" w:rsidRPr="005B1006">
        <w:rPr>
          <w:rFonts w:ascii="Arial" w:hAnsi="Arial" w:cs="Arial"/>
          <w:b/>
          <w:bCs/>
          <w:color w:val="000000"/>
          <w:sz w:val="22"/>
          <w:szCs w:val="22"/>
        </w:rPr>
        <w:t>-</w:t>
      </w:r>
      <w:r w:rsidR="0064435C" w:rsidRPr="005B1006">
        <w:rPr>
          <w:rFonts w:ascii="Arial" w:hAnsi="Arial" w:cs="Arial"/>
          <w:b/>
          <w:bCs/>
          <w:color w:val="000000"/>
          <w:sz w:val="22"/>
          <w:szCs w:val="22"/>
        </w:rPr>
        <w:t>1</w:t>
      </w:r>
      <w:r w:rsidR="0023328F" w:rsidRPr="005B1006">
        <w:rPr>
          <w:rFonts w:ascii="Arial" w:hAnsi="Arial" w:cs="Arial"/>
          <w:b/>
          <w:bCs/>
          <w:color w:val="000000"/>
          <w:sz w:val="22"/>
          <w:szCs w:val="22"/>
        </w:rPr>
        <w:t>3</w:t>
      </w:r>
      <w:r w:rsidR="00331D6E" w:rsidRPr="005B1006">
        <w:rPr>
          <w:rFonts w:ascii="Arial" w:hAnsi="Arial" w:cs="Arial"/>
          <w:b/>
          <w:bCs/>
          <w:color w:val="000000"/>
          <w:sz w:val="22"/>
          <w:szCs w:val="22"/>
        </w:rPr>
        <w:t>.</w:t>
      </w:r>
      <w:r w:rsidR="0064435C" w:rsidRPr="005B1006">
        <w:rPr>
          <w:rFonts w:ascii="Arial" w:hAnsi="Arial" w:cs="Arial"/>
          <w:b/>
          <w:bCs/>
          <w:color w:val="000000"/>
          <w:sz w:val="22"/>
          <w:szCs w:val="22"/>
        </w:rPr>
        <w:t>9</w:t>
      </w:r>
      <w:r w:rsidR="0023328F" w:rsidRPr="005B1006">
        <w:rPr>
          <w:rFonts w:ascii="Arial" w:hAnsi="Arial" w:cs="Arial"/>
          <w:b/>
          <w:bCs/>
          <w:color w:val="000000"/>
          <w:sz w:val="22"/>
          <w:szCs w:val="22"/>
        </w:rPr>
        <w:t>80</w:t>
      </w:r>
      <w:r w:rsidR="00331D6E" w:rsidRPr="005B1006">
        <w:rPr>
          <w:rFonts w:ascii="Arial" w:hAnsi="Arial" w:cs="Arial"/>
          <w:b/>
          <w:bCs/>
          <w:color w:val="000000"/>
          <w:sz w:val="22"/>
          <w:szCs w:val="22"/>
        </w:rPr>
        <w:t xml:space="preserve"> tn pp). </w:t>
      </w:r>
      <w:r w:rsidR="0023328F" w:rsidRPr="005B1006">
        <w:rPr>
          <w:rFonts w:ascii="Arial" w:hAnsi="Arial" w:cs="Arial"/>
          <w:color w:val="000000"/>
          <w:sz w:val="22"/>
          <w:szCs w:val="22"/>
        </w:rPr>
        <w:t>El</w:t>
      </w:r>
      <w:r w:rsidR="00B55EDE" w:rsidRPr="005B1006">
        <w:rPr>
          <w:rFonts w:ascii="Arial" w:hAnsi="Arial" w:cs="Arial"/>
          <w:color w:val="000000"/>
          <w:sz w:val="22"/>
          <w:szCs w:val="22"/>
        </w:rPr>
        <w:t xml:space="preserve"> total equivalió a</w:t>
      </w:r>
      <w:r w:rsidR="00371B2E" w:rsidRPr="005B1006">
        <w:rPr>
          <w:rFonts w:ascii="Arial" w:hAnsi="Arial" w:cs="Arial"/>
          <w:color w:val="000000"/>
          <w:sz w:val="22"/>
          <w:szCs w:val="22"/>
        </w:rPr>
        <w:t xml:space="preserve"> </w:t>
      </w:r>
      <w:r w:rsidR="003E7FE1" w:rsidRPr="005B1006">
        <w:rPr>
          <w:rFonts w:ascii="Arial" w:hAnsi="Arial" w:cs="Arial"/>
          <w:color w:val="000000"/>
          <w:sz w:val="22"/>
          <w:szCs w:val="22"/>
        </w:rPr>
        <w:t>261</w:t>
      </w:r>
      <w:r w:rsidR="00371B2E" w:rsidRPr="005B1006">
        <w:rPr>
          <w:rFonts w:ascii="Arial" w:hAnsi="Arial" w:cs="Arial"/>
          <w:color w:val="000000"/>
          <w:sz w:val="22"/>
          <w:szCs w:val="22"/>
        </w:rPr>
        <w:t>,</w:t>
      </w:r>
      <w:r w:rsidR="003E7FE1" w:rsidRPr="005B1006">
        <w:rPr>
          <w:rFonts w:ascii="Arial" w:hAnsi="Arial" w:cs="Arial"/>
          <w:color w:val="000000"/>
          <w:sz w:val="22"/>
          <w:szCs w:val="22"/>
        </w:rPr>
        <w:t>5</w:t>
      </w:r>
      <w:r w:rsidR="00371B2E" w:rsidRPr="005B1006">
        <w:rPr>
          <w:rFonts w:ascii="Arial" w:hAnsi="Arial" w:cs="Arial"/>
          <w:color w:val="000000"/>
          <w:sz w:val="22"/>
          <w:szCs w:val="22"/>
        </w:rPr>
        <w:t xml:space="preserve"> mil tn</w:t>
      </w:r>
      <w:r w:rsidR="003E7FE1" w:rsidRPr="005B1006">
        <w:rPr>
          <w:rFonts w:ascii="Arial" w:hAnsi="Arial" w:cs="Arial"/>
          <w:color w:val="000000"/>
          <w:sz w:val="22"/>
          <w:szCs w:val="22"/>
        </w:rPr>
        <w:t xml:space="preserve"> r/c/h (-6</w:t>
      </w:r>
      <w:r w:rsidR="00371B2E" w:rsidRPr="005B1006">
        <w:rPr>
          <w:rFonts w:ascii="Arial" w:hAnsi="Arial" w:cs="Arial"/>
          <w:color w:val="000000"/>
          <w:sz w:val="22"/>
          <w:szCs w:val="22"/>
        </w:rPr>
        <w:t>,</w:t>
      </w:r>
      <w:r w:rsidR="003E7FE1" w:rsidRPr="005B1006">
        <w:rPr>
          <w:rFonts w:ascii="Arial" w:hAnsi="Arial" w:cs="Arial"/>
          <w:color w:val="000000"/>
          <w:sz w:val="22"/>
          <w:szCs w:val="22"/>
        </w:rPr>
        <w:t>2</w:t>
      </w:r>
      <w:r w:rsidR="00371B2E" w:rsidRPr="005B1006">
        <w:rPr>
          <w:rFonts w:ascii="Arial" w:hAnsi="Arial" w:cs="Arial"/>
          <w:color w:val="000000"/>
          <w:sz w:val="22"/>
          <w:szCs w:val="22"/>
        </w:rPr>
        <w:t>%</w:t>
      </w:r>
      <w:r w:rsidR="00B55EDE" w:rsidRPr="005B1006">
        <w:rPr>
          <w:rFonts w:ascii="Arial" w:hAnsi="Arial" w:cs="Arial"/>
          <w:color w:val="000000"/>
          <w:sz w:val="22"/>
          <w:szCs w:val="22"/>
        </w:rPr>
        <w:t xml:space="preserve"> </w:t>
      </w:r>
      <w:r w:rsidR="003E7FE1" w:rsidRPr="005B1006">
        <w:rPr>
          <w:rFonts w:ascii="Arial" w:hAnsi="Arial" w:cs="Arial"/>
          <w:color w:val="000000"/>
          <w:sz w:val="22"/>
          <w:szCs w:val="22"/>
        </w:rPr>
        <w:t>anual</w:t>
      </w:r>
      <w:r w:rsidR="00371B2E" w:rsidRPr="005B1006">
        <w:rPr>
          <w:rFonts w:ascii="Arial" w:hAnsi="Arial" w:cs="Arial"/>
          <w:color w:val="000000"/>
          <w:sz w:val="22"/>
          <w:szCs w:val="22"/>
        </w:rPr>
        <w:t>).</w:t>
      </w:r>
    </w:p>
    <w:p w14:paraId="1F8A54B6" w14:textId="77777777" w:rsidR="00E37E86" w:rsidRPr="005B1006" w:rsidRDefault="00E37E86" w:rsidP="00033CFE">
      <w:pPr>
        <w:spacing w:line="360" w:lineRule="auto"/>
        <w:ind w:firstLine="709"/>
        <w:jc w:val="both"/>
        <w:rPr>
          <w:rFonts w:ascii="Arial" w:hAnsi="Arial" w:cs="Arial"/>
          <w:bCs/>
          <w:color w:val="000000"/>
          <w:sz w:val="22"/>
          <w:szCs w:val="22"/>
        </w:rPr>
      </w:pPr>
    </w:p>
    <w:p w14:paraId="5DA358C1" w14:textId="77777777" w:rsidR="00BB21C6" w:rsidRPr="005B1006" w:rsidRDefault="00BB21C6" w:rsidP="00BB21C6">
      <w:pPr>
        <w:spacing w:line="360" w:lineRule="auto"/>
        <w:jc w:val="both"/>
        <w:rPr>
          <w:rFonts w:ascii="Arial" w:hAnsi="Arial" w:cs="Arial"/>
          <w:bCs/>
          <w:color w:val="000000"/>
          <w:sz w:val="22"/>
          <w:szCs w:val="22"/>
        </w:rPr>
      </w:pPr>
    </w:p>
    <w:p w14:paraId="6AC0E28C" w14:textId="29C5258B" w:rsidR="00BB21C6" w:rsidRPr="005B1006" w:rsidRDefault="00BB21C6" w:rsidP="00BB21C6">
      <w:pPr>
        <w:spacing w:line="360" w:lineRule="auto"/>
        <w:jc w:val="both"/>
        <w:rPr>
          <w:rFonts w:ascii="Arial" w:hAnsi="Arial" w:cs="Arial"/>
          <w:bCs/>
          <w:color w:val="000000"/>
          <w:sz w:val="22"/>
          <w:szCs w:val="22"/>
        </w:rPr>
      </w:pPr>
    </w:p>
    <w:p w14:paraId="39C9DEBB" w14:textId="77777777" w:rsidR="003A71F4" w:rsidRPr="005B1006" w:rsidRDefault="003A71F4" w:rsidP="00BB21C6">
      <w:pPr>
        <w:spacing w:line="360" w:lineRule="auto"/>
        <w:jc w:val="both"/>
        <w:rPr>
          <w:rFonts w:ascii="Arial" w:hAnsi="Arial" w:cs="Arial"/>
          <w:bCs/>
          <w:color w:val="000000"/>
          <w:sz w:val="22"/>
          <w:szCs w:val="22"/>
        </w:rPr>
      </w:pPr>
    </w:p>
    <w:p w14:paraId="13327DBC" w14:textId="1DCCFE81" w:rsidR="003A71F4" w:rsidRPr="005B1006" w:rsidRDefault="00301704" w:rsidP="00BB21C6">
      <w:pPr>
        <w:spacing w:line="360" w:lineRule="auto"/>
        <w:jc w:val="both"/>
        <w:rPr>
          <w:rFonts w:ascii="Arial" w:hAnsi="Arial" w:cs="Arial"/>
          <w:bCs/>
          <w:color w:val="000000"/>
          <w:sz w:val="22"/>
          <w:szCs w:val="22"/>
        </w:rPr>
      </w:pPr>
      <w:r w:rsidRPr="005B1006">
        <w:lastRenderedPageBreak/>
        <w:drawing>
          <wp:inline distT="0" distB="0" distL="0" distR="0" wp14:anchorId="2BA13404" wp14:editId="6B099256">
            <wp:extent cx="5760000" cy="38520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50A82CA6" w14:textId="77777777" w:rsidR="00301704" w:rsidRPr="005B1006" w:rsidRDefault="00301704" w:rsidP="00BB21C6">
      <w:pPr>
        <w:spacing w:line="360" w:lineRule="auto"/>
        <w:jc w:val="both"/>
        <w:rPr>
          <w:rFonts w:ascii="Arial" w:hAnsi="Arial" w:cs="Arial"/>
          <w:bCs/>
          <w:color w:val="000000"/>
          <w:sz w:val="22"/>
          <w:szCs w:val="22"/>
        </w:rPr>
      </w:pPr>
    </w:p>
    <w:p w14:paraId="529D6F19" w14:textId="23AD090F" w:rsidR="00301704" w:rsidRPr="005B1006" w:rsidRDefault="00EC0EC9" w:rsidP="00BB21C6">
      <w:pPr>
        <w:spacing w:line="360" w:lineRule="auto"/>
        <w:jc w:val="both"/>
        <w:rPr>
          <w:rFonts w:ascii="Arial" w:hAnsi="Arial" w:cs="Arial"/>
          <w:bCs/>
          <w:color w:val="000000"/>
          <w:sz w:val="22"/>
          <w:szCs w:val="22"/>
        </w:rPr>
      </w:pPr>
      <w:r w:rsidRPr="005B1006">
        <w:drawing>
          <wp:inline distT="0" distB="0" distL="0" distR="0" wp14:anchorId="50539577" wp14:editId="2E2FB5E3">
            <wp:extent cx="5760000" cy="3852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1A494F1F" w14:textId="77777777" w:rsidR="00B42915" w:rsidRPr="005B1006" w:rsidRDefault="00B42915" w:rsidP="00BB21C6">
      <w:pPr>
        <w:spacing w:line="360" w:lineRule="auto"/>
        <w:jc w:val="both"/>
        <w:rPr>
          <w:rFonts w:ascii="Arial" w:hAnsi="Arial" w:cs="Arial"/>
          <w:bCs/>
          <w:color w:val="000000"/>
          <w:sz w:val="22"/>
          <w:szCs w:val="22"/>
        </w:rPr>
      </w:pPr>
    </w:p>
    <w:p w14:paraId="37D27E8C" w14:textId="1B5E159E" w:rsidR="00B42915" w:rsidRPr="005B1006" w:rsidRDefault="003A7580" w:rsidP="00BB21C6">
      <w:pPr>
        <w:spacing w:line="360" w:lineRule="auto"/>
        <w:jc w:val="both"/>
        <w:rPr>
          <w:rFonts w:ascii="Arial" w:hAnsi="Arial" w:cs="Arial"/>
          <w:bCs/>
          <w:color w:val="000000"/>
          <w:sz w:val="22"/>
          <w:szCs w:val="22"/>
        </w:rPr>
      </w:pPr>
      <w:r w:rsidRPr="005B1006">
        <w:lastRenderedPageBreak/>
        <w:drawing>
          <wp:inline distT="0" distB="0" distL="0" distR="0" wp14:anchorId="0AA39644" wp14:editId="2158397A">
            <wp:extent cx="5760000" cy="3852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50027150" w14:textId="77777777" w:rsidR="00054C29" w:rsidRPr="005B1006" w:rsidRDefault="00054C29" w:rsidP="00092968">
      <w:pPr>
        <w:spacing w:line="360" w:lineRule="auto"/>
        <w:jc w:val="both"/>
        <w:rPr>
          <w:rFonts w:ascii="Arial" w:hAnsi="Arial" w:cs="Arial"/>
          <w:bCs/>
          <w:color w:val="000000"/>
          <w:sz w:val="22"/>
          <w:szCs w:val="22"/>
        </w:rPr>
      </w:pPr>
    </w:p>
    <w:p w14:paraId="1731E1BC" w14:textId="70B6B242" w:rsidR="00092968" w:rsidRPr="005B1006" w:rsidRDefault="00092968" w:rsidP="00092968">
      <w:pPr>
        <w:spacing w:line="360" w:lineRule="auto"/>
        <w:jc w:val="both"/>
        <w:rPr>
          <w:rFonts w:ascii="Arial" w:hAnsi="Arial" w:cs="Arial"/>
          <w:bCs/>
          <w:color w:val="000000"/>
          <w:sz w:val="22"/>
          <w:szCs w:val="22"/>
        </w:rPr>
      </w:pPr>
      <w:r w:rsidRPr="005B1006">
        <w:drawing>
          <wp:inline distT="0" distB="0" distL="0" distR="0" wp14:anchorId="7D2BAFF5" wp14:editId="44DFD01F">
            <wp:extent cx="5760000" cy="38520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080EFB73" w14:textId="77777777" w:rsidR="00092968" w:rsidRPr="005B1006" w:rsidRDefault="00092968" w:rsidP="00054C29">
      <w:pPr>
        <w:spacing w:line="360" w:lineRule="auto"/>
        <w:ind w:firstLine="709"/>
        <w:jc w:val="both"/>
        <w:rPr>
          <w:rFonts w:ascii="Arial" w:hAnsi="Arial" w:cs="Arial"/>
          <w:bCs/>
          <w:color w:val="000000"/>
          <w:sz w:val="22"/>
          <w:szCs w:val="22"/>
        </w:rPr>
      </w:pPr>
    </w:p>
    <w:p w14:paraId="4BD36C48" w14:textId="711FD0AC" w:rsidR="00054C29" w:rsidRPr="005B1006" w:rsidRDefault="00054C29" w:rsidP="00054C29">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lastRenderedPageBreak/>
        <w:t xml:space="preserve">Los ingresos </w:t>
      </w:r>
      <w:r w:rsidR="00326179" w:rsidRPr="005B1006">
        <w:rPr>
          <w:rFonts w:ascii="Arial" w:hAnsi="Arial" w:cs="Arial"/>
          <w:bCs/>
          <w:color w:val="000000"/>
          <w:sz w:val="22"/>
          <w:szCs w:val="22"/>
        </w:rPr>
        <w:t xml:space="preserve">totales alcanzaron un nivel de </w:t>
      </w:r>
      <w:r w:rsidR="00F652FB" w:rsidRPr="005B1006">
        <w:rPr>
          <w:rFonts w:ascii="Arial" w:hAnsi="Arial" w:cs="Arial"/>
          <w:bCs/>
          <w:color w:val="000000"/>
          <w:sz w:val="22"/>
          <w:szCs w:val="22"/>
        </w:rPr>
        <w:t>1.077</w:t>
      </w:r>
      <w:r w:rsidRPr="005B1006">
        <w:rPr>
          <w:rFonts w:ascii="Arial" w:hAnsi="Arial" w:cs="Arial"/>
          <w:bCs/>
          <w:color w:val="000000"/>
          <w:sz w:val="22"/>
          <w:szCs w:val="22"/>
        </w:rPr>
        <w:t>,</w:t>
      </w:r>
      <w:r w:rsidR="00F652FB" w:rsidRPr="005B1006">
        <w:rPr>
          <w:rFonts w:ascii="Arial" w:hAnsi="Arial" w:cs="Arial"/>
          <w:bCs/>
          <w:color w:val="000000"/>
          <w:sz w:val="22"/>
          <w:szCs w:val="22"/>
        </w:rPr>
        <w:t>2</w:t>
      </w:r>
      <w:r w:rsidRPr="005B1006">
        <w:rPr>
          <w:rFonts w:ascii="Arial" w:hAnsi="Arial" w:cs="Arial"/>
          <w:bCs/>
          <w:color w:val="000000"/>
          <w:sz w:val="22"/>
          <w:szCs w:val="22"/>
        </w:rPr>
        <w:t xml:space="preserve"> millones de dólares en enero-</w:t>
      </w:r>
      <w:r w:rsidR="00F652FB" w:rsidRPr="005B1006">
        <w:rPr>
          <w:rFonts w:ascii="Arial" w:hAnsi="Arial" w:cs="Arial"/>
          <w:bCs/>
          <w:color w:val="000000"/>
          <w:sz w:val="22"/>
          <w:szCs w:val="22"/>
        </w:rPr>
        <w:t>abril</w:t>
      </w:r>
      <w:r w:rsidRPr="005B1006">
        <w:rPr>
          <w:rFonts w:ascii="Arial" w:hAnsi="Arial" w:cs="Arial"/>
          <w:bCs/>
          <w:color w:val="000000"/>
          <w:sz w:val="22"/>
          <w:szCs w:val="22"/>
        </w:rPr>
        <w:t xml:space="preserve"> de 2022</w:t>
      </w:r>
      <w:r w:rsidR="00B62852" w:rsidRPr="005B1006">
        <w:rPr>
          <w:rFonts w:ascii="Arial" w:hAnsi="Arial" w:cs="Arial"/>
          <w:bCs/>
          <w:color w:val="000000"/>
          <w:sz w:val="22"/>
          <w:szCs w:val="22"/>
        </w:rPr>
        <w:t xml:space="preserve">, lo cual arrojó una suba de 30,7% interanual </w:t>
      </w:r>
      <w:r w:rsidRPr="005B1006">
        <w:rPr>
          <w:rFonts w:ascii="Arial" w:hAnsi="Arial" w:cs="Arial"/>
          <w:bCs/>
          <w:color w:val="000000"/>
          <w:sz w:val="22"/>
          <w:szCs w:val="22"/>
        </w:rPr>
        <w:t>(+</w:t>
      </w:r>
      <w:r w:rsidR="00B62852" w:rsidRPr="005B1006">
        <w:rPr>
          <w:rFonts w:ascii="Arial" w:hAnsi="Arial" w:cs="Arial"/>
          <w:bCs/>
          <w:color w:val="000000"/>
          <w:sz w:val="22"/>
          <w:szCs w:val="22"/>
        </w:rPr>
        <w:t>252</w:t>
      </w:r>
      <w:r w:rsidRPr="005B1006">
        <w:rPr>
          <w:rFonts w:ascii="Arial" w:hAnsi="Arial" w:cs="Arial"/>
          <w:bCs/>
          <w:color w:val="000000"/>
          <w:sz w:val="22"/>
          <w:szCs w:val="22"/>
        </w:rPr>
        <w:t>,</w:t>
      </w:r>
      <w:r w:rsidR="00B62852" w:rsidRPr="005B1006">
        <w:rPr>
          <w:rFonts w:ascii="Arial" w:hAnsi="Arial" w:cs="Arial"/>
          <w:bCs/>
          <w:color w:val="000000"/>
          <w:sz w:val="22"/>
          <w:szCs w:val="22"/>
        </w:rPr>
        <w:t>8</w:t>
      </w:r>
      <w:r w:rsidRPr="005B1006">
        <w:rPr>
          <w:rFonts w:ascii="Arial" w:hAnsi="Arial" w:cs="Arial"/>
          <w:bCs/>
          <w:color w:val="000000"/>
          <w:sz w:val="22"/>
          <w:szCs w:val="22"/>
        </w:rPr>
        <w:t xml:space="preserve"> millones de dólares)</w:t>
      </w:r>
      <w:r w:rsidR="00B62852" w:rsidRPr="005B1006">
        <w:rPr>
          <w:rFonts w:ascii="Arial" w:hAnsi="Arial" w:cs="Arial"/>
          <w:bCs/>
          <w:color w:val="000000"/>
          <w:sz w:val="22"/>
          <w:szCs w:val="22"/>
        </w:rPr>
        <w:t>. Como ya lo referimos más arriba, el aumento del precio</w:t>
      </w:r>
      <w:r w:rsidRPr="005B1006">
        <w:rPr>
          <w:rFonts w:ascii="Arial" w:hAnsi="Arial" w:cs="Arial"/>
          <w:bCs/>
          <w:color w:val="000000"/>
          <w:sz w:val="22"/>
          <w:szCs w:val="22"/>
        </w:rPr>
        <w:t xml:space="preserve"> promedio declarado por los exportadores</w:t>
      </w:r>
      <w:r w:rsidR="00B62852" w:rsidRPr="005B1006">
        <w:rPr>
          <w:rFonts w:ascii="Arial" w:hAnsi="Arial" w:cs="Arial"/>
          <w:bCs/>
          <w:color w:val="000000"/>
          <w:sz w:val="22"/>
          <w:szCs w:val="22"/>
        </w:rPr>
        <w:t xml:space="preserve"> fue la variable explicativa</w:t>
      </w:r>
      <w:r w:rsidRPr="005B1006">
        <w:rPr>
          <w:rFonts w:ascii="Arial" w:hAnsi="Arial" w:cs="Arial"/>
          <w:bCs/>
          <w:color w:val="000000"/>
          <w:sz w:val="22"/>
          <w:szCs w:val="22"/>
        </w:rPr>
        <w:t xml:space="preserve">. El precio promedio </w:t>
      </w:r>
      <w:r w:rsidR="00B62852" w:rsidRPr="005B1006">
        <w:rPr>
          <w:rFonts w:ascii="Arial" w:hAnsi="Arial" w:cs="Arial"/>
          <w:bCs/>
          <w:color w:val="000000"/>
          <w:sz w:val="22"/>
          <w:szCs w:val="22"/>
        </w:rPr>
        <w:t>llegó a</w:t>
      </w:r>
      <w:r w:rsidRPr="005B1006">
        <w:rPr>
          <w:rFonts w:ascii="Arial" w:hAnsi="Arial" w:cs="Arial"/>
          <w:bCs/>
          <w:color w:val="000000"/>
          <w:sz w:val="22"/>
          <w:szCs w:val="22"/>
        </w:rPr>
        <w:t xml:space="preserve"> 5.8</w:t>
      </w:r>
      <w:r w:rsidR="001B6D8E" w:rsidRPr="005B1006">
        <w:rPr>
          <w:rFonts w:ascii="Arial" w:hAnsi="Arial" w:cs="Arial"/>
          <w:bCs/>
          <w:color w:val="000000"/>
          <w:sz w:val="22"/>
          <w:szCs w:val="22"/>
        </w:rPr>
        <w:t>34</w:t>
      </w:r>
      <w:r w:rsidRPr="005B1006">
        <w:rPr>
          <w:rFonts w:ascii="Arial" w:hAnsi="Arial" w:cs="Arial"/>
          <w:bCs/>
          <w:color w:val="000000"/>
          <w:sz w:val="22"/>
          <w:szCs w:val="22"/>
        </w:rPr>
        <w:t xml:space="preserve"> dólares por tn pp en el primer </w:t>
      </w:r>
      <w:r w:rsidR="001B6D8E" w:rsidRPr="005B1006">
        <w:rPr>
          <w:rFonts w:ascii="Arial" w:hAnsi="Arial" w:cs="Arial"/>
          <w:bCs/>
          <w:color w:val="000000"/>
          <w:sz w:val="22"/>
          <w:szCs w:val="22"/>
        </w:rPr>
        <w:t>cuatrimestre del año y resultó 40</w:t>
      </w:r>
      <w:r w:rsidRPr="005B1006">
        <w:rPr>
          <w:rFonts w:ascii="Arial" w:hAnsi="Arial" w:cs="Arial"/>
          <w:bCs/>
          <w:color w:val="000000"/>
          <w:sz w:val="22"/>
          <w:szCs w:val="22"/>
        </w:rPr>
        <w:t>,</w:t>
      </w:r>
      <w:r w:rsidR="001B6D8E" w:rsidRPr="005B1006">
        <w:rPr>
          <w:rFonts w:ascii="Arial" w:hAnsi="Arial" w:cs="Arial"/>
          <w:bCs/>
          <w:color w:val="000000"/>
          <w:sz w:val="22"/>
          <w:szCs w:val="22"/>
        </w:rPr>
        <w:t>6% mayor al registrado en el mismo lapso de 2021</w:t>
      </w:r>
      <w:r w:rsidRPr="005B1006">
        <w:rPr>
          <w:rFonts w:ascii="Arial" w:hAnsi="Arial" w:cs="Arial"/>
          <w:bCs/>
          <w:color w:val="000000"/>
          <w:sz w:val="22"/>
          <w:szCs w:val="22"/>
        </w:rPr>
        <w:t xml:space="preserve">. </w:t>
      </w:r>
    </w:p>
    <w:p w14:paraId="12F493B6" w14:textId="77777777" w:rsidR="00054C29" w:rsidRPr="005B1006" w:rsidRDefault="00054C29" w:rsidP="00033CFE">
      <w:pPr>
        <w:spacing w:line="360" w:lineRule="auto"/>
        <w:ind w:firstLine="709"/>
        <w:jc w:val="both"/>
        <w:rPr>
          <w:rFonts w:ascii="Arial" w:hAnsi="Arial" w:cs="Arial"/>
          <w:bCs/>
          <w:color w:val="000000"/>
          <w:sz w:val="22"/>
          <w:szCs w:val="22"/>
        </w:rPr>
      </w:pPr>
    </w:p>
    <w:p w14:paraId="7E35C29E" w14:textId="6C7A4F2E" w:rsidR="00DD3748" w:rsidRPr="005B1006" w:rsidRDefault="00DA37A5" w:rsidP="00033CFE">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 xml:space="preserve">Las exportaciones </w:t>
      </w:r>
      <w:r w:rsidR="00115B9D" w:rsidRPr="005B1006">
        <w:rPr>
          <w:rFonts w:ascii="Arial" w:hAnsi="Arial" w:cs="Arial"/>
          <w:bCs/>
          <w:color w:val="000000"/>
          <w:sz w:val="22"/>
          <w:szCs w:val="22"/>
        </w:rPr>
        <w:t xml:space="preserve">de carne vacuna </w:t>
      </w:r>
      <w:r w:rsidRPr="005B1006">
        <w:rPr>
          <w:rFonts w:ascii="Arial" w:hAnsi="Arial" w:cs="Arial"/>
          <w:bCs/>
          <w:color w:val="000000"/>
          <w:sz w:val="22"/>
          <w:szCs w:val="22"/>
        </w:rPr>
        <w:t>a</w:t>
      </w:r>
      <w:r w:rsidR="007165FB" w:rsidRPr="005B1006">
        <w:rPr>
          <w:rFonts w:ascii="Arial" w:hAnsi="Arial" w:cs="Arial"/>
          <w:bCs/>
          <w:color w:val="000000"/>
          <w:sz w:val="22"/>
          <w:szCs w:val="22"/>
        </w:rPr>
        <w:t xml:space="preserve"> China </w:t>
      </w:r>
      <w:r w:rsidRPr="005B1006">
        <w:rPr>
          <w:rFonts w:ascii="Arial" w:hAnsi="Arial" w:cs="Arial"/>
          <w:bCs/>
          <w:color w:val="000000"/>
          <w:sz w:val="22"/>
          <w:szCs w:val="22"/>
        </w:rPr>
        <w:t xml:space="preserve">sumaron </w:t>
      </w:r>
      <w:r w:rsidR="007165FB" w:rsidRPr="005B1006">
        <w:rPr>
          <w:rFonts w:ascii="Arial" w:hAnsi="Arial" w:cs="Arial"/>
          <w:bCs/>
          <w:color w:val="000000"/>
          <w:sz w:val="22"/>
          <w:szCs w:val="22"/>
        </w:rPr>
        <w:t>1</w:t>
      </w:r>
      <w:r w:rsidR="00115B9D" w:rsidRPr="005B1006">
        <w:rPr>
          <w:rFonts w:ascii="Arial" w:hAnsi="Arial" w:cs="Arial"/>
          <w:bCs/>
          <w:color w:val="000000"/>
          <w:sz w:val="22"/>
          <w:szCs w:val="22"/>
        </w:rPr>
        <w:t>36</w:t>
      </w:r>
      <w:r w:rsidR="00D56015" w:rsidRPr="005B1006">
        <w:rPr>
          <w:rFonts w:ascii="Arial" w:hAnsi="Arial" w:cs="Arial"/>
          <w:bCs/>
          <w:color w:val="000000"/>
          <w:sz w:val="22"/>
          <w:szCs w:val="22"/>
        </w:rPr>
        <w:t>.</w:t>
      </w:r>
      <w:r w:rsidR="00115B9D" w:rsidRPr="005B1006">
        <w:rPr>
          <w:rFonts w:ascii="Arial" w:hAnsi="Arial" w:cs="Arial"/>
          <w:bCs/>
          <w:color w:val="000000"/>
          <w:sz w:val="22"/>
          <w:szCs w:val="22"/>
        </w:rPr>
        <w:t>545</w:t>
      </w:r>
      <w:r w:rsidR="00D56015" w:rsidRPr="005B1006">
        <w:rPr>
          <w:rFonts w:ascii="Arial" w:hAnsi="Arial" w:cs="Arial"/>
          <w:bCs/>
          <w:color w:val="000000"/>
          <w:sz w:val="22"/>
          <w:szCs w:val="22"/>
        </w:rPr>
        <w:t xml:space="preserve"> tn pp</w:t>
      </w:r>
      <w:r w:rsidR="00115B9D" w:rsidRPr="005B1006">
        <w:rPr>
          <w:rFonts w:ascii="Arial" w:hAnsi="Arial" w:cs="Arial"/>
          <w:bCs/>
          <w:color w:val="000000"/>
          <w:sz w:val="22"/>
          <w:szCs w:val="22"/>
        </w:rPr>
        <w:t xml:space="preserve"> en el primer cuatrimestre de 2022</w:t>
      </w:r>
      <w:r w:rsidR="00853CFF" w:rsidRPr="005B1006">
        <w:rPr>
          <w:rFonts w:ascii="Arial" w:hAnsi="Arial" w:cs="Arial"/>
          <w:bCs/>
          <w:color w:val="000000"/>
          <w:sz w:val="22"/>
          <w:szCs w:val="22"/>
        </w:rPr>
        <w:t xml:space="preserve"> (-9,5% anual)</w:t>
      </w:r>
      <w:r w:rsidR="009431A3" w:rsidRPr="005B1006">
        <w:rPr>
          <w:rFonts w:ascii="Arial" w:hAnsi="Arial" w:cs="Arial"/>
          <w:bCs/>
          <w:color w:val="000000"/>
          <w:sz w:val="22"/>
          <w:szCs w:val="22"/>
        </w:rPr>
        <w:t>. Su importancia en el total, si bien ampliamente mayoritaria, bajó a</w:t>
      </w:r>
      <w:r w:rsidR="00892C01" w:rsidRPr="005B1006">
        <w:rPr>
          <w:rFonts w:ascii="Arial" w:hAnsi="Arial" w:cs="Arial"/>
          <w:bCs/>
          <w:color w:val="000000"/>
          <w:sz w:val="22"/>
          <w:szCs w:val="22"/>
        </w:rPr>
        <w:t xml:space="preserve"> 74,</w:t>
      </w:r>
      <w:r w:rsidR="009431A3" w:rsidRPr="005B1006">
        <w:rPr>
          <w:rFonts w:ascii="Arial" w:hAnsi="Arial" w:cs="Arial"/>
          <w:bCs/>
          <w:color w:val="000000"/>
          <w:sz w:val="22"/>
          <w:szCs w:val="22"/>
        </w:rPr>
        <w:t>0</w:t>
      </w:r>
      <w:r w:rsidR="00892C01" w:rsidRPr="005B1006">
        <w:rPr>
          <w:rFonts w:ascii="Arial" w:hAnsi="Arial" w:cs="Arial"/>
          <w:bCs/>
          <w:color w:val="000000"/>
          <w:sz w:val="22"/>
          <w:szCs w:val="22"/>
        </w:rPr>
        <w:t>%</w:t>
      </w:r>
      <w:r w:rsidR="00853CFF" w:rsidRPr="005B1006">
        <w:rPr>
          <w:rFonts w:ascii="Arial" w:hAnsi="Arial" w:cs="Arial"/>
          <w:bCs/>
          <w:color w:val="000000"/>
          <w:sz w:val="22"/>
          <w:szCs w:val="22"/>
        </w:rPr>
        <w:t xml:space="preserve"> (-2 pp interanuales)</w:t>
      </w:r>
      <w:r w:rsidR="00892C01" w:rsidRPr="005B1006">
        <w:rPr>
          <w:rFonts w:ascii="Arial" w:hAnsi="Arial" w:cs="Arial"/>
          <w:bCs/>
          <w:color w:val="000000"/>
          <w:sz w:val="22"/>
          <w:szCs w:val="22"/>
        </w:rPr>
        <w:t xml:space="preserve">. </w:t>
      </w:r>
      <w:r w:rsidR="00853CFF" w:rsidRPr="005B1006">
        <w:rPr>
          <w:rFonts w:ascii="Arial" w:hAnsi="Arial" w:cs="Arial"/>
          <w:bCs/>
          <w:color w:val="000000"/>
          <w:sz w:val="22"/>
          <w:szCs w:val="22"/>
        </w:rPr>
        <w:t>En tanto, el</w:t>
      </w:r>
      <w:r w:rsidR="00695F28" w:rsidRPr="005B1006">
        <w:rPr>
          <w:rFonts w:ascii="Arial" w:hAnsi="Arial" w:cs="Arial"/>
          <w:bCs/>
          <w:color w:val="000000"/>
          <w:sz w:val="22"/>
          <w:szCs w:val="22"/>
        </w:rPr>
        <w:t xml:space="preserve"> precio promedio declarado </w:t>
      </w:r>
      <w:r w:rsidR="0072619E" w:rsidRPr="005B1006">
        <w:rPr>
          <w:rFonts w:ascii="Arial" w:hAnsi="Arial" w:cs="Arial"/>
          <w:bCs/>
          <w:color w:val="000000"/>
          <w:sz w:val="22"/>
          <w:szCs w:val="22"/>
        </w:rPr>
        <w:t xml:space="preserve">por estas ventas subió </w:t>
      </w:r>
      <w:r w:rsidR="00695F28" w:rsidRPr="005B1006">
        <w:rPr>
          <w:rFonts w:ascii="Arial" w:hAnsi="Arial" w:cs="Arial"/>
          <w:bCs/>
          <w:color w:val="000000"/>
          <w:sz w:val="22"/>
          <w:szCs w:val="22"/>
        </w:rPr>
        <w:t>45,</w:t>
      </w:r>
      <w:r w:rsidR="00853CFF" w:rsidRPr="005B1006">
        <w:rPr>
          <w:rFonts w:ascii="Arial" w:hAnsi="Arial" w:cs="Arial"/>
          <w:bCs/>
          <w:color w:val="000000"/>
          <w:sz w:val="22"/>
          <w:szCs w:val="22"/>
        </w:rPr>
        <w:t>5</w:t>
      </w:r>
      <w:r w:rsidR="00695F28" w:rsidRPr="005B1006">
        <w:rPr>
          <w:rFonts w:ascii="Arial" w:hAnsi="Arial" w:cs="Arial"/>
          <w:bCs/>
          <w:color w:val="000000"/>
          <w:sz w:val="22"/>
          <w:szCs w:val="22"/>
        </w:rPr>
        <w:t xml:space="preserve">% </w:t>
      </w:r>
      <w:r w:rsidR="0072619E" w:rsidRPr="005B1006">
        <w:rPr>
          <w:rFonts w:ascii="Arial" w:hAnsi="Arial" w:cs="Arial"/>
          <w:bCs/>
          <w:color w:val="000000"/>
          <w:sz w:val="22"/>
          <w:szCs w:val="22"/>
        </w:rPr>
        <w:t xml:space="preserve">anual, </w:t>
      </w:r>
      <w:r w:rsidR="00853CFF" w:rsidRPr="005B1006">
        <w:rPr>
          <w:rFonts w:ascii="Arial" w:hAnsi="Arial" w:cs="Arial"/>
          <w:bCs/>
          <w:color w:val="000000"/>
          <w:sz w:val="22"/>
          <w:szCs w:val="22"/>
        </w:rPr>
        <w:t xml:space="preserve">con lo cual llegó a </w:t>
      </w:r>
      <w:r w:rsidR="00695F28" w:rsidRPr="005B1006">
        <w:rPr>
          <w:rFonts w:ascii="Arial" w:hAnsi="Arial" w:cs="Arial"/>
          <w:bCs/>
          <w:color w:val="000000"/>
          <w:sz w:val="22"/>
          <w:szCs w:val="22"/>
        </w:rPr>
        <w:t>4.</w:t>
      </w:r>
      <w:r w:rsidR="00853CFF" w:rsidRPr="005B1006">
        <w:rPr>
          <w:rFonts w:ascii="Arial" w:hAnsi="Arial" w:cs="Arial"/>
          <w:bCs/>
          <w:color w:val="000000"/>
          <w:sz w:val="22"/>
          <w:szCs w:val="22"/>
        </w:rPr>
        <w:t>901</w:t>
      </w:r>
      <w:r w:rsidR="00695F28" w:rsidRPr="005B1006">
        <w:rPr>
          <w:rFonts w:ascii="Arial" w:hAnsi="Arial" w:cs="Arial"/>
          <w:bCs/>
          <w:color w:val="000000"/>
          <w:sz w:val="22"/>
          <w:szCs w:val="22"/>
        </w:rPr>
        <w:t xml:space="preserve"> dólares por tn pp.</w:t>
      </w:r>
      <w:r w:rsidR="00CA27AD" w:rsidRPr="005B1006">
        <w:rPr>
          <w:rFonts w:ascii="Arial" w:hAnsi="Arial" w:cs="Arial"/>
          <w:bCs/>
          <w:color w:val="000000"/>
          <w:sz w:val="22"/>
          <w:szCs w:val="22"/>
        </w:rPr>
        <w:t xml:space="preserve"> </w:t>
      </w:r>
      <w:r w:rsidR="00853CFF" w:rsidRPr="005B1006">
        <w:rPr>
          <w:rFonts w:ascii="Arial" w:hAnsi="Arial" w:cs="Arial"/>
          <w:bCs/>
          <w:color w:val="000000"/>
          <w:sz w:val="22"/>
          <w:szCs w:val="22"/>
        </w:rPr>
        <w:t>Y l</w:t>
      </w:r>
      <w:r w:rsidR="00CE7F3F" w:rsidRPr="005B1006">
        <w:rPr>
          <w:rFonts w:ascii="Arial" w:hAnsi="Arial" w:cs="Arial"/>
          <w:bCs/>
          <w:color w:val="000000"/>
          <w:sz w:val="22"/>
          <w:szCs w:val="22"/>
        </w:rPr>
        <w:t xml:space="preserve">os ingresos por </w:t>
      </w:r>
      <w:r w:rsidR="00853CFF" w:rsidRPr="005B1006">
        <w:rPr>
          <w:rFonts w:ascii="Arial" w:hAnsi="Arial" w:cs="Arial"/>
          <w:bCs/>
          <w:color w:val="000000"/>
          <w:sz w:val="22"/>
          <w:szCs w:val="22"/>
        </w:rPr>
        <w:t xml:space="preserve">estas </w:t>
      </w:r>
      <w:r w:rsidR="003103BD" w:rsidRPr="005B1006">
        <w:rPr>
          <w:rFonts w:ascii="Arial" w:hAnsi="Arial" w:cs="Arial"/>
          <w:bCs/>
          <w:color w:val="000000"/>
          <w:sz w:val="22"/>
          <w:szCs w:val="22"/>
        </w:rPr>
        <w:t xml:space="preserve">exportaciones </w:t>
      </w:r>
      <w:r w:rsidR="00853CFF" w:rsidRPr="005B1006">
        <w:rPr>
          <w:rFonts w:ascii="Arial" w:hAnsi="Arial" w:cs="Arial"/>
          <w:bCs/>
          <w:color w:val="000000"/>
          <w:sz w:val="22"/>
          <w:szCs w:val="22"/>
        </w:rPr>
        <w:t>subieron</w:t>
      </w:r>
      <w:r w:rsidR="00CA27AD" w:rsidRPr="005B1006">
        <w:rPr>
          <w:rFonts w:ascii="Arial" w:hAnsi="Arial" w:cs="Arial"/>
          <w:bCs/>
          <w:color w:val="000000"/>
          <w:sz w:val="22"/>
          <w:szCs w:val="22"/>
        </w:rPr>
        <w:t xml:space="preserve"> </w:t>
      </w:r>
      <w:r w:rsidR="00853CFF" w:rsidRPr="005B1006">
        <w:rPr>
          <w:rFonts w:ascii="Arial" w:hAnsi="Arial" w:cs="Arial"/>
          <w:bCs/>
          <w:color w:val="000000"/>
          <w:sz w:val="22"/>
          <w:szCs w:val="22"/>
        </w:rPr>
        <w:t>31</w:t>
      </w:r>
      <w:r w:rsidR="00CA27AD" w:rsidRPr="005B1006">
        <w:rPr>
          <w:rFonts w:ascii="Arial" w:hAnsi="Arial" w:cs="Arial"/>
          <w:bCs/>
          <w:color w:val="000000"/>
          <w:sz w:val="22"/>
          <w:szCs w:val="22"/>
        </w:rPr>
        <w:t>,</w:t>
      </w:r>
      <w:r w:rsidR="003103BD" w:rsidRPr="005B1006">
        <w:rPr>
          <w:rFonts w:ascii="Arial" w:hAnsi="Arial" w:cs="Arial"/>
          <w:bCs/>
          <w:color w:val="000000"/>
          <w:sz w:val="22"/>
          <w:szCs w:val="22"/>
        </w:rPr>
        <w:t>8</w:t>
      </w:r>
      <w:r w:rsidR="00CA27AD" w:rsidRPr="005B1006">
        <w:rPr>
          <w:rFonts w:ascii="Arial" w:hAnsi="Arial" w:cs="Arial"/>
          <w:bCs/>
          <w:color w:val="000000"/>
          <w:sz w:val="22"/>
          <w:szCs w:val="22"/>
        </w:rPr>
        <w:t>% anual</w:t>
      </w:r>
      <w:r w:rsidR="00853CFF" w:rsidRPr="005B1006">
        <w:rPr>
          <w:rFonts w:ascii="Arial" w:hAnsi="Arial" w:cs="Arial"/>
          <w:bCs/>
          <w:color w:val="000000"/>
          <w:sz w:val="22"/>
          <w:szCs w:val="22"/>
        </w:rPr>
        <w:t xml:space="preserve"> y totalizaron </w:t>
      </w:r>
      <w:r w:rsidR="00CA27AD" w:rsidRPr="005B1006">
        <w:rPr>
          <w:rFonts w:ascii="Arial" w:hAnsi="Arial" w:cs="Arial"/>
          <w:bCs/>
          <w:color w:val="000000"/>
          <w:sz w:val="22"/>
          <w:szCs w:val="22"/>
        </w:rPr>
        <w:t>6</w:t>
      </w:r>
      <w:r w:rsidR="006D2013" w:rsidRPr="005B1006">
        <w:rPr>
          <w:rFonts w:ascii="Arial" w:hAnsi="Arial" w:cs="Arial"/>
          <w:bCs/>
          <w:color w:val="000000"/>
          <w:sz w:val="22"/>
          <w:szCs w:val="22"/>
        </w:rPr>
        <w:t>69</w:t>
      </w:r>
      <w:r w:rsidR="00CA27AD" w:rsidRPr="005B1006">
        <w:rPr>
          <w:rFonts w:ascii="Arial" w:hAnsi="Arial" w:cs="Arial"/>
          <w:bCs/>
          <w:color w:val="000000"/>
          <w:sz w:val="22"/>
          <w:szCs w:val="22"/>
        </w:rPr>
        <w:t>,</w:t>
      </w:r>
      <w:r w:rsidR="006D2013" w:rsidRPr="005B1006">
        <w:rPr>
          <w:rFonts w:ascii="Arial" w:hAnsi="Arial" w:cs="Arial"/>
          <w:bCs/>
          <w:color w:val="000000"/>
          <w:sz w:val="22"/>
          <w:szCs w:val="22"/>
        </w:rPr>
        <w:t>2</w:t>
      </w:r>
      <w:r w:rsidR="00CA27AD" w:rsidRPr="005B1006">
        <w:rPr>
          <w:rFonts w:ascii="Arial" w:hAnsi="Arial" w:cs="Arial"/>
          <w:bCs/>
          <w:color w:val="000000"/>
          <w:sz w:val="22"/>
          <w:szCs w:val="22"/>
        </w:rPr>
        <w:t xml:space="preserve"> millones de dólares</w:t>
      </w:r>
      <w:r w:rsidR="002E7FDD" w:rsidRPr="005B1006">
        <w:rPr>
          <w:rFonts w:ascii="Arial" w:hAnsi="Arial" w:cs="Arial"/>
          <w:bCs/>
          <w:color w:val="000000"/>
          <w:sz w:val="22"/>
          <w:szCs w:val="22"/>
        </w:rPr>
        <w:t xml:space="preserve"> </w:t>
      </w:r>
      <w:r w:rsidR="004E2060" w:rsidRPr="005B1006">
        <w:rPr>
          <w:rFonts w:ascii="Arial" w:hAnsi="Arial" w:cs="Arial"/>
          <w:bCs/>
          <w:color w:val="000000"/>
          <w:sz w:val="22"/>
          <w:szCs w:val="22"/>
        </w:rPr>
        <w:t xml:space="preserve">en los primeros cuatro meses del año </w:t>
      </w:r>
      <w:r w:rsidR="002E7FDD" w:rsidRPr="005B1006">
        <w:rPr>
          <w:rFonts w:ascii="Arial" w:hAnsi="Arial" w:cs="Arial"/>
          <w:bCs/>
          <w:color w:val="000000"/>
          <w:sz w:val="22"/>
          <w:szCs w:val="22"/>
        </w:rPr>
        <w:t>(</w:t>
      </w:r>
      <w:r w:rsidR="00A87713" w:rsidRPr="005B1006">
        <w:rPr>
          <w:rFonts w:ascii="Arial" w:hAnsi="Arial" w:cs="Arial"/>
          <w:bCs/>
          <w:color w:val="000000"/>
          <w:sz w:val="22"/>
          <w:szCs w:val="22"/>
        </w:rPr>
        <w:t>6</w:t>
      </w:r>
      <w:r w:rsidR="006D2013" w:rsidRPr="005B1006">
        <w:rPr>
          <w:rFonts w:ascii="Arial" w:hAnsi="Arial" w:cs="Arial"/>
          <w:bCs/>
          <w:color w:val="000000"/>
          <w:sz w:val="22"/>
          <w:szCs w:val="22"/>
        </w:rPr>
        <w:t>2</w:t>
      </w:r>
      <w:r w:rsidR="00A87713" w:rsidRPr="005B1006">
        <w:rPr>
          <w:rFonts w:ascii="Arial" w:hAnsi="Arial" w:cs="Arial"/>
          <w:bCs/>
          <w:color w:val="000000"/>
          <w:sz w:val="22"/>
          <w:szCs w:val="22"/>
        </w:rPr>
        <w:t>,</w:t>
      </w:r>
      <w:r w:rsidR="006D2013" w:rsidRPr="005B1006">
        <w:rPr>
          <w:rFonts w:ascii="Arial" w:hAnsi="Arial" w:cs="Arial"/>
          <w:bCs/>
          <w:color w:val="000000"/>
          <w:sz w:val="22"/>
          <w:szCs w:val="22"/>
        </w:rPr>
        <w:t>1</w:t>
      </w:r>
      <w:r w:rsidR="00A87713" w:rsidRPr="005B1006">
        <w:rPr>
          <w:rFonts w:ascii="Arial" w:hAnsi="Arial" w:cs="Arial"/>
          <w:bCs/>
          <w:color w:val="000000"/>
          <w:sz w:val="22"/>
          <w:szCs w:val="22"/>
        </w:rPr>
        <w:t>% del total)</w:t>
      </w:r>
      <w:r w:rsidR="00CA27AD" w:rsidRPr="005B1006">
        <w:rPr>
          <w:rFonts w:ascii="Arial" w:hAnsi="Arial" w:cs="Arial"/>
          <w:bCs/>
          <w:color w:val="000000"/>
          <w:sz w:val="22"/>
          <w:szCs w:val="22"/>
        </w:rPr>
        <w:t>.</w:t>
      </w:r>
    </w:p>
    <w:p w14:paraId="71040023" w14:textId="77777777" w:rsidR="00DD3748" w:rsidRPr="005B1006" w:rsidRDefault="00DD3748" w:rsidP="00033CFE">
      <w:pPr>
        <w:spacing w:line="360" w:lineRule="auto"/>
        <w:ind w:firstLine="709"/>
        <w:jc w:val="both"/>
        <w:rPr>
          <w:rFonts w:ascii="Arial" w:hAnsi="Arial" w:cs="Arial"/>
          <w:bCs/>
          <w:color w:val="000000"/>
          <w:sz w:val="22"/>
          <w:szCs w:val="22"/>
        </w:rPr>
      </w:pPr>
    </w:p>
    <w:p w14:paraId="6F67B5A9" w14:textId="51050B17" w:rsidR="00033CFE" w:rsidRPr="005B1006" w:rsidRDefault="00613694" w:rsidP="00033CFE">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 xml:space="preserve">Israel se consolidó como segundo país de destino para las ventas externas de carne vacuna argentina. En total se exportaron </w:t>
      </w:r>
      <w:r w:rsidR="00821076" w:rsidRPr="005B1006">
        <w:rPr>
          <w:rFonts w:ascii="Arial" w:hAnsi="Arial" w:cs="Arial"/>
          <w:bCs/>
          <w:color w:val="000000"/>
          <w:sz w:val="22"/>
          <w:szCs w:val="22"/>
        </w:rPr>
        <w:t xml:space="preserve">a este país </w:t>
      </w:r>
      <w:r w:rsidRPr="005B1006">
        <w:rPr>
          <w:rFonts w:ascii="Arial" w:hAnsi="Arial" w:cs="Arial"/>
          <w:bCs/>
          <w:color w:val="000000"/>
          <w:sz w:val="22"/>
          <w:szCs w:val="22"/>
        </w:rPr>
        <w:t>13</w:t>
      </w:r>
      <w:r w:rsidR="00052219" w:rsidRPr="005B1006">
        <w:rPr>
          <w:rFonts w:ascii="Arial" w:hAnsi="Arial" w:cs="Arial"/>
          <w:bCs/>
          <w:color w:val="000000"/>
          <w:sz w:val="22"/>
          <w:szCs w:val="22"/>
        </w:rPr>
        <w:t>.</w:t>
      </w:r>
      <w:r w:rsidRPr="005B1006">
        <w:rPr>
          <w:rFonts w:ascii="Arial" w:hAnsi="Arial" w:cs="Arial"/>
          <w:bCs/>
          <w:color w:val="000000"/>
          <w:sz w:val="22"/>
          <w:szCs w:val="22"/>
        </w:rPr>
        <w:t>289</w:t>
      </w:r>
      <w:r w:rsidR="00052219" w:rsidRPr="005B1006">
        <w:rPr>
          <w:rFonts w:ascii="Arial" w:hAnsi="Arial" w:cs="Arial"/>
          <w:bCs/>
          <w:color w:val="000000"/>
          <w:sz w:val="22"/>
          <w:szCs w:val="22"/>
        </w:rPr>
        <w:t xml:space="preserve"> tn pp en enero-a</w:t>
      </w:r>
      <w:r w:rsidRPr="005B1006">
        <w:rPr>
          <w:rFonts w:ascii="Arial" w:hAnsi="Arial" w:cs="Arial"/>
          <w:bCs/>
          <w:color w:val="000000"/>
          <w:sz w:val="22"/>
          <w:szCs w:val="22"/>
        </w:rPr>
        <w:t>b</w:t>
      </w:r>
      <w:r w:rsidR="00052219" w:rsidRPr="005B1006">
        <w:rPr>
          <w:rFonts w:ascii="Arial" w:hAnsi="Arial" w:cs="Arial"/>
          <w:bCs/>
          <w:color w:val="000000"/>
          <w:sz w:val="22"/>
          <w:szCs w:val="22"/>
        </w:rPr>
        <w:t>r</w:t>
      </w:r>
      <w:r w:rsidRPr="005B1006">
        <w:rPr>
          <w:rFonts w:ascii="Arial" w:hAnsi="Arial" w:cs="Arial"/>
          <w:bCs/>
          <w:color w:val="000000"/>
          <w:sz w:val="22"/>
          <w:szCs w:val="22"/>
        </w:rPr>
        <w:t>il</w:t>
      </w:r>
      <w:r w:rsidR="00052219" w:rsidRPr="005B1006">
        <w:rPr>
          <w:rFonts w:ascii="Arial" w:hAnsi="Arial" w:cs="Arial"/>
          <w:bCs/>
          <w:color w:val="000000"/>
          <w:sz w:val="22"/>
          <w:szCs w:val="22"/>
        </w:rPr>
        <w:t xml:space="preserve"> de 2022</w:t>
      </w:r>
      <w:r w:rsidR="00821076" w:rsidRPr="005B1006">
        <w:rPr>
          <w:rFonts w:ascii="Arial" w:hAnsi="Arial" w:cs="Arial"/>
          <w:bCs/>
          <w:color w:val="000000"/>
          <w:sz w:val="22"/>
          <w:szCs w:val="22"/>
        </w:rPr>
        <w:t xml:space="preserve"> </w:t>
      </w:r>
      <w:r w:rsidR="00FD6CEB" w:rsidRPr="005B1006">
        <w:rPr>
          <w:rFonts w:ascii="Arial" w:hAnsi="Arial" w:cs="Arial"/>
          <w:bCs/>
          <w:color w:val="000000"/>
          <w:sz w:val="22"/>
          <w:szCs w:val="22"/>
        </w:rPr>
        <w:t>(7,</w:t>
      </w:r>
      <w:r w:rsidR="00821076" w:rsidRPr="005B1006">
        <w:rPr>
          <w:rFonts w:ascii="Arial" w:hAnsi="Arial" w:cs="Arial"/>
          <w:bCs/>
          <w:color w:val="000000"/>
          <w:sz w:val="22"/>
          <w:szCs w:val="22"/>
        </w:rPr>
        <w:t>2</w:t>
      </w:r>
      <w:r w:rsidR="00FD6CEB" w:rsidRPr="005B1006">
        <w:rPr>
          <w:rFonts w:ascii="Arial" w:hAnsi="Arial" w:cs="Arial"/>
          <w:bCs/>
          <w:color w:val="000000"/>
          <w:sz w:val="22"/>
          <w:szCs w:val="22"/>
        </w:rPr>
        <w:t>% del total)</w:t>
      </w:r>
      <w:r w:rsidR="00821076" w:rsidRPr="005B1006">
        <w:rPr>
          <w:rFonts w:ascii="Arial" w:hAnsi="Arial" w:cs="Arial"/>
          <w:bCs/>
          <w:color w:val="000000"/>
          <w:sz w:val="22"/>
          <w:szCs w:val="22"/>
        </w:rPr>
        <w:t>, es decir 8,3% más que en enero-abril del año pasado.</w:t>
      </w:r>
      <w:r w:rsidR="00FD6CEB" w:rsidRPr="005B1006">
        <w:rPr>
          <w:rFonts w:ascii="Arial" w:hAnsi="Arial" w:cs="Arial"/>
          <w:bCs/>
          <w:color w:val="000000"/>
          <w:sz w:val="22"/>
          <w:szCs w:val="22"/>
        </w:rPr>
        <w:t xml:space="preserve"> </w:t>
      </w:r>
      <w:r w:rsidR="00821076" w:rsidRPr="005B1006">
        <w:rPr>
          <w:rFonts w:ascii="Arial" w:hAnsi="Arial" w:cs="Arial"/>
          <w:bCs/>
          <w:color w:val="000000"/>
          <w:sz w:val="22"/>
          <w:szCs w:val="22"/>
        </w:rPr>
        <w:t xml:space="preserve">El total </w:t>
      </w:r>
      <w:r w:rsidR="00FD6CEB" w:rsidRPr="005B1006">
        <w:rPr>
          <w:rFonts w:ascii="Arial" w:hAnsi="Arial" w:cs="Arial"/>
          <w:bCs/>
          <w:color w:val="000000"/>
          <w:sz w:val="22"/>
          <w:szCs w:val="22"/>
        </w:rPr>
        <w:t>factura</w:t>
      </w:r>
      <w:r w:rsidR="00821076" w:rsidRPr="005B1006">
        <w:rPr>
          <w:rFonts w:ascii="Arial" w:hAnsi="Arial" w:cs="Arial"/>
          <w:bCs/>
          <w:color w:val="000000"/>
          <w:sz w:val="22"/>
          <w:szCs w:val="22"/>
        </w:rPr>
        <w:t xml:space="preserve">do fue de </w:t>
      </w:r>
      <w:r w:rsidR="00EB06DF" w:rsidRPr="005B1006">
        <w:rPr>
          <w:rFonts w:ascii="Arial" w:hAnsi="Arial" w:cs="Arial"/>
          <w:bCs/>
          <w:color w:val="000000"/>
          <w:sz w:val="22"/>
          <w:szCs w:val="22"/>
        </w:rPr>
        <w:t>95</w:t>
      </w:r>
      <w:r w:rsidR="00D800E2" w:rsidRPr="005B1006">
        <w:rPr>
          <w:rFonts w:ascii="Arial" w:hAnsi="Arial" w:cs="Arial"/>
          <w:bCs/>
          <w:color w:val="000000"/>
          <w:sz w:val="22"/>
          <w:szCs w:val="22"/>
        </w:rPr>
        <w:t>,</w:t>
      </w:r>
      <w:r w:rsidR="00EB06DF" w:rsidRPr="005B1006">
        <w:rPr>
          <w:rFonts w:ascii="Arial" w:hAnsi="Arial" w:cs="Arial"/>
          <w:bCs/>
          <w:color w:val="000000"/>
          <w:sz w:val="22"/>
          <w:szCs w:val="22"/>
        </w:rPr>
        <w:t>0</w:t>
      </w:r>
      <w:r w:rsidR="00D800E2" w:rsidRPr="005B1006">
        <w:rPr>
          <w:rFonts w:ascii="Arial" w:hAnsi="Arial" w:cs="Arial"/>
          <w:bCs/>
          <w:color w:val="000000"/>
          <w:sz w:val="22"/>
          <w:szCs w:val="22"/>
        </w:rPr>
        <w:t xml:space="preserve"> millones de dólares</w:t>
      </w:r>
      <w:r w:rsidR="00EB06DF" w:rsidRPr="005B1006">
        <w:rPr>
          <w:rFonts w:ascii="Arial" w:hAnsi="Arial" w:cs="Arial"/>
          <w:bCs/>
          <w:color w:val="000000"/>
          <w:sz w:val="22"/>
          <w:szCs w:val="22"/>
        </w:rPr>
        <w:t>, superando en 12</w:t>
      </w:r>
      <w:r w:rsidR="00FD6CEB" w:rsidRPr="005B1006">
        <w:rPr>
          <w:rFonts w:ascii="Arial" w:hAnsi="Arial" w:cs="Arial"/>
          <w:bCs/>
          <w:color w:val="000000"/>
          <w:sz w:val="22"/>
          <w:szCs w:val="22"/>
        </w:rPr>
        <w:t>,</w:t>
      </w:r>
      <w:r w:rsidR="00EB06DF" w:rsidRPr="005B1006">
        <w:rPr>
          <w:rFonts w:ascii="Arial" w:hAnsi="Arial" w:cs="Arial"/>
          <w:bCs/>
          <w:color w:val="000000"/>
          <w:sz w:val="22"/>
          <w:szCs w:val="22"/>
        </w:rPr>
        <w:t>8</w:t>
      </w:r>
      <w:r w:rsidR="00FD6CEB" w:rsidRPr="005B1006">
        <w:rPr>
          <w:rFonts w:ascii="Arial" w:hAnsi="Arial" w:cs="Arial"/>
          <w:bCs/>
          <w:color w:val="000000"/>
          <w:sz w:val="22"/>
          <w:szCs w:val="22"/>
        </w:rPr>
        <w:t xml:space="preserve">% </w:t>
      </w:r>
      <w:r w:rsidR="00EB06DF" w:rsidRPr="005B1006">
        <w:rPr>
          <w:rFonts w:ascii="Arial" w:hAnsi="Arial" w:cs="Arial"/>
          <w:bCs/>
          <w:color w:val="000000"/>
          <w:sz w:val="22"/>
          <w:szCs w:val="22"/>
        </w:rPr>
        <w:t>al generado en igual lapso de 2021</w:t>
      </w:r>
      <w:r w:rsidR="00D800E2" w:rsidRPr="005B1006">
        <w:rPr>
          <w:rFonts w:ascii="Arial" w:hAnsi="Arial" w:cs="Arial"/>
          <w:bCs/>
          <w:color w:val="000000"/>
          <w:sz w:val="22"/>
          <w:szCs w:val="22"/>
        </w:rPr>
        <w:t>.</w:t>
      </w:r>
      <w:r w:rsidR="0013308B" w:rsidRPr="005B1006">
        <w:rPr>
          <w:rFonts w:ascii="Arial" w:hAnsi="Arial" w:cs="Arial"/>
          <w:bCs/>
          <w:color w:val="000000"/>
          <w:sz w:val="22"/>
          <w:szCs w:val="22"/>
        </w:rPr>
        <w:t xml:space="preserve"> Esto fue más producto del aumento del volumen exportado que de la mejora del precio promedio observada (+4,1%).</w:t>
      </w:r>
      <w:r w:rsidR="00D800E2" w:rsidRPr="005B1006">
        <w:rPr>
          <w:rFonts w:ascii="Arial" w:hAnsi="Arial" w:cs="Arial"/>
          <w:bCs/>
          <w:color w:val="000000"/>
          <w:sz w:val="22"/>
          <w:szCs w:val="22"/>
        </w:rPr>
        <w:t xml:space="preserve"> </w:t>
      </w:r>
    </w:p>
    <w:p w14:paraId="26225CC1" w14:textId="77777777" w:rsidR="00994B06" w:rsidRPr="005B1006" w:rsidRDefault="00994B06" w:rsidP="00994B06">
      <w:pPr>
        <w:spacing w:line="360" w:lineRule="auto"/>
        <w:ind w:firstLine="709"/>
        <w:jc w:val="both"/>
        <w:rPr>
          <w:rFonts w:ascii="Arial" w:hAnsi="Arial" w:cs="Arial"/>
          <w:bCs/>
          <w:color w:val="000000"/>
          <w:sz w:val="22"/>
          <w:szCs w:val="22"/>
        </w:rPr>
      </w:pPr>
    </w:p>
    <w:p w14:paraId="2AD1AEE0" w14:textId="5B92AC59" w:rsidR="00994B06" w:rsidRPr="005B1006" w:rsidRDefault="0013308B" w:rsidP="00994B06">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 xml:space="preserve">En tercer lugar se ubicó </w:t>
      </w:r>
      <w:r w:rsidR="00192657" w:rsidRPr="005B1006">
        <w:rPr>
          <w:rFonts w:ascii="Arial" w:hAnsi="Arial" w:cs="Arial"/>
          <w:bCs/>
          <w:color w:val="000000"/>
          <w:sz w:val="22"/>
          <w:szCs w:val="22"/>
        </w:rPr>
        <w:t>Alemania</w:t>
      </w:r>
      <w:r w:rsidRPr="005B1006">
        <w:rPr>
          <w:rFonts w:ascii="Arial" w:hAnsi="Arial" w:cs="Arial"/>
          <w:bCs/>
          <w:color w:val="000000"/>
          <w:sz w:val="22"/>
          <w:szCs w:val="22"/>
        </w:rPr>
        <w:t xml:space="preserve">, destino al que se vendieron </w:t>
      </w:r>
      <w:r w:rsidR="00192657" w:rsidRPr="005B1006">
        <w:rPr>
          <w:rFonts w:ascii="Arial" w:hAnsi="Arial" w:cs="Arial"/>
          <w:bCs/>
          <w:color w:val="000000"/>
          <w:sz w:val="22"/>
          <w:szCs w:val="22"/>
        </w:rPr>
        <w:t>8</w:t>
      </w:r>
      <w:r w:rsidR="002A5987" w:rsidRPr="005B1006">
        <w:rPr>
          <w:rFonts w:ascii="Arial" w:hAnsi="Arial" w:cs="Arial"/>
          <w:bCs/>
          <w:color w:val="000000"/>
          <w:sz w:val="22"/>
          <w:szCs w:val="22"/>
        </w:rPr>
        <w:t>.2</w:t>
      </w:r>
      <w:r w:rsidR="00192657" w:rsidRPr="005B1006">
        <w:rPr>
          <w:rFonts w:ascii="Arial" w:hAnsi="Arial" w:cs="Arial"/>
          <w:bCs/>
          <w:color w:val="000000"/>
          <w:sz w:val="22"/>
          <w:szCs w:val="22"/>
        </w:rPr>
        <w:t>07</w:t>
      </w:r>
      <w:r w:rsidR="002A5987" w:rsidRPr="005B1006">
        <w:rPr>
          <w:rFonts w:ascii="Arial" w:hAnsi="Arial" w:cs="Arial"/>
          <w:bCs/>
          <w:color w:val="000000"/>
          <w:sz w:val="22"/>
          <w:szCs w:val="22"/>
        </w:rPr>
        <w:t xml:space="preserve"> tn pp en los primeros </w:t>
      </w:r>
      <w:r w:rsidR="00192657" w:rsidRPr="005B1006">
        <w:rPr>
          <w:rFonts w:ascii="Arial" w:hAnsi="Arial" w:cs="Arial"/>
          <w:bCs/>
          <w:color w:val="000000"/>
          <w:sz w:val="22"/>
          <w:szCs w:val="22"/>
        </w:rPr>
        <w:t>cuatro</w:t>
      </w:r>
      <w:r w:rsidR="002A5987" w:rsidRPr="005B1006">
        <w:rPr>
          <w:rFonts w:ascii="Arial" w:hAnsi="Arial" w:cs="Arial"/>
          <w:bCs/>
          <w:color w:val="000000"/>
          <w:sz w:val="22"/>
          <w:szCs w:val="22"/>
        </w:rPr>
        <w:t xml:space="preserve"> meses del año</w:t>
      </w:r>
      <w:r w:rsidR="0044067C" w:rsidRPr="005B1006">
        <w:rPr>
          <w:rFonts w:ascii="Arial" w:hAnsi="Arial" w:cs="Arial"/>
          <w:bCs/>
          <w:color w:val="000000"/>
          <w:sz w:val="22"/>
          <w:szCs w:val="22"/>
        </w:rPr>
        <w:t xml:space="preserve"> (4,</w:t>
      </w:r>
      <w:r w:rsidR="00192657" w:rsidRPr="005B1006">
        <w:rPr>
          <w:rFonts w:ascii="Arial" w:hAnsi="Arial" w:cs="Arial"/>
          <w:bCs/>
          <w:color w:val="000000"/>
          <w:sz w:val="22"/>
          <w:szCs w:val="22"/>
        </w:rPr>
        <w:t>4</w:t>
      </w:r>
      <w:r w:rsidR="0044067C" w:rsidRPr="005B1006">
        <w:rPr>
          <w:rFonts w:ascii="Arial" w:hAnsi="Arial" w:cs="Arial"/>
          <w:bCs/>
          <w:color w:val="000000"/>
          <w:sz w:val="22"/>
          <w:szCs w:val="22"/>
        </w:rPr>
        <w:t>% del total)</w:t>
      </w:r>
      <w:r w:rsidR="00D07120" w:rsidRPr="005B1006">
        <w:rPr>
          <w:rFonts w:ascii="Arial" w:hAnsi="Arial" w:cs="Arial"/>
          <w:bCs/>
          <w:color w:val="000000"/>
          <w:sz w:val="22"/>
          <w:szCs w:val="22"/>
        </w:rPr>
        <w:t>, un volumen 30,9% mayor al registrado en el primer cuatrimestre de 2021. En tanto, el</w:t>
      </w:r>
      <w:r w:rsidR="00994B06" w:rsidRPr="005B1006">
        <w:rPr>
          <w:rFonts w:ascii="Arial" w:hAnsi="Arial" w:cs="Arial"/>
          <w:bCs/>
          <w:color w:val="000000"/>
          <w:sz w:val="22"/>
          <w:szCs w:val="22"/>
        </w:rPr>
        <w:t xml:space="preserve"> precio promedio declarado </w:t>
      </w:r>
      <w:r w:rsidR="002C2663" w:rsidRPr="005B1006">
        <w:rPr>
          <w:rFonts w:ascii="Arial" w:hAnsi="Arial" w:cs="Arial"/>
          <w:bCs/>
          <w:color w:val="000000"/>
          <w:sz w:val="22"/>
          <w:szCs w:val="22"/>
        </w:rPr>
        <w:t>llegó a</w:t>
      </w:r>
      <w:r w:rsidR="00994B06" w:rsidRPr="005B1006">
        <w:rPr>
          <w:rFonts w:ascii="Arial" w:hAnsi="Arial" w:cs="Arial"/>
          <w:bCs/>
          <w:color w:val="000000"/>
          <w:sz w:val="22"/>
          <w:szCs w:val="22"/>
        </w:rPr>
        <w:t xml:space="preserve"> </w:t>
      </w:r>
      <w:r w:rsidR="00D07120" w:rsidRPr="005B1006">
        <w:rPr>
          <w:rFonts w:ascii="Arial" w:hAnsi="Arial" w:cs="Arial"/>
          <w:bCs/>
          <w:color w:val="000000"/>
          <w:sz w:val="22"/>
          <w:szCs w:val="22"/>
        </w:rPr>
        <w:t>11</w:t>
      </w:r>
      <w:r w:rsidR="00994B06" w:rsidRPr="005B1006">
        <w:rPr>
          <w:rFonts w:ascii="Arial" w:hAnsi="Arial" w:cs="Arial"/>
          <w:bCs/>
          <w:color w:val="000000"/>
          <w:sz w:val="22"/>
          <w:szCs w:val="22"/>
        </w:rPr>
        <w:t>.</w:t>
      </w:r>
      <w:r w:rsidR="00D07120" w:rsidRPr="005B1006">
        <w:rPr>
          <w:rFonts w:ascii="Arial" w:hAnsi="Arial" w:cs="Arial"/>
          <w:bCs/>
          <w:color w:val="000000"/>
          <w:sz w:val="22"/>
          <w:szCs w:val="22"/>
        </w:rPr>
        <w:t>784</w:t>
      </w:r>
      <w:r w:rsidR="00994B06" w:rsidRPr="005B1006">
        <w:rPr>
          <w:rFonts w:ascii="Arial" w:hAnsi="Arial" w:cs="Arial"/>
          <w:bCs/>
          <w:color w:val="000000"/>
          <w:sz w:val="22"/>
          <w:szCs w:val="22"/>
        </w:rPr>
        <w:t xml:space="preserve"> dólares por tn pp, </w:t>
      </w:r>
      <w:r w:rsidR="002C2663" w:rsidRPr="005B1006">
        <w:rPr>
          <w:rFonts w:ascii="Arial" w:hAnsi="Arial" w:cs="Arial"/>
          <w:bCs/>
          <w:color w:val="000000"/>
          <w:sz w:val="22"/>
          <w:szCs w:val="22"/>
        </w:rPr>
        <w:t>lo que implicó una suba de</w:t>
      </w:r>
      <w:r w:rsidR="00546D28" w:rsidRPr="005B1006">
        <w:rPr>
          <w:rFonts w:ascii="Arial" w:hAnsi="Arial" w:cs="Arial"/>
          <w:bCs/>
          <w:color w:val="000000"/>
          <w:sz w:val="22"/>
          <w:szCs w:val="22"/>
        </w:rPr>
        <w:t xml:space="preserve"> 3</w:t>
      </w:r>
      <w:r w:rsidR="00D07120" w:rsidRPr="005B1006">
        <w:rPr>
          <w:rFonts w:ascii="Arial" w:hAnsi="Arial" w:cs="Arial"/>
          <w:bCs/>
          <w:color w:val="000000"/>
          <w:sz w:val="22"/>
          <w:szCs w:val="22"/>
        </w:rPr>
        <w:t>5</w:t>
      </w:r>
      <w:r w:rsidR="00546D28" w:rsidRPr="005B1006">
        <w:rPr>
          <w:rFonts w:ascii="Arial" w:hAnsi="Arial" w:cs="Arial"/>
          <w:bCs/>
          <w:color w:val="000000"/>
          <w:sz w:val="22"/>
          <w:szCs w:val="22"/>
        </w:rPr>
        <w:t>,</w:t>
      </w:r>
      <w:r w:rsidR="00D07120" w:rsidRPr="005B1006">
        <w:rPr>
          <w:rFonts w:ascii="Arial" w:hAnsi="Arial" w:cs="Arial"/>
          <w:bCs/>
          <w:color w:val="000000"/>
          <w:sz w:val="22"/>
          <w:szCs w:val="22"/>
        </w:rPr>
        <w:t>6</w:t>
      </w:r>
      <w:r w:rsidR="00546D28" w:rsidRPr="005B1006">
        <w:rPr>
          <w:rFonts w:ascii="Arial" w:hAnsi="Arial" w:cs="Arial"/>
          <w:bCs/>
          <w:color w:val="000000"/>
          <w:sz w:val="22"/>
          <w:szCs w:val="22"/>
        </w:rPr>
        <w:t xml:space="preserve">% </w:t>
      </w:r>
      <w:r w:rsidR="002C2663" w:rsidRPr="005B1006">
        <w:rPr>
          <w:rFonts w:ascii="Arial" w:hAnsi="Arial" w:cs="Arial"/>
          <w:bCs/>
          <w:color w:val="000000"/>
          <w:sz w:val="22"/>
          <w:szCs w:val="22"/>
        </w:rPr>
        <w:t>anual</w:t>
      </w:r>
      <w:r w:rsidR="00546D28" w:rsidRPr="005B1006">
        <w:rPr>
          <w:rFonts w:ascii="Arial" w:hAnsi="Arial" w:cs="Arial"/>
          <w:bCs/>
          <w:color w:val="000000"/>
          <w:sz w:val="22"/>
          <w:szCs w:val="22"/>
        </w:rPr>
        <w:t xml:space="preserve">. </w:t>
      </w:r>
      <w:r w:rsidR="00D07120" w:rsidRPr="005B1006">
        <w:rPr>
          <w:rFonts w:ascii="Arial" w:hAnsi="Arial" w:cs="Arial"/>
          <w:bCs/>
          <w:color w:val="000000"/>
          <w:sz w:val="22"/>
          <w:szCs w:val="22"/>
        </w:rPr>
        <w:t xml:space="preserve">Más </w:t>
      </w:r>
      <w:r w:rsidR="00441E99" w:rsidRPr="005B1006">
        <w:rPr>
          <w:rFonts w:ascii="Arial" w:hAnsi="Arial" w:cs="Arial"/>
          <w:bCs/>
          <w:color w:val="000000"/>
          <w:sz w:val="22"/>
          <w:szCs w:val="22"/>
        </w:rPr>
        <w:t xml:space="preserve">volumen </w:t>
      </w:r>
      <w:r w:rsidR="00D07120" w:rsidRPr="005B1006">
        <w:rPr>
          <w:rFonts w:ascii="Arial" w:hAnsi="Arial" w:cs="Arial"/>
          <w:bCs/>
          <w:color w:val="000000"/>
          <w:sz w:val="22"/>
          <w:szCs w:val="22"/>
        </w:rPr>
        <w:t>y mayor</w:t>
      </w:r>
      <w:r w:rsidR="00441E99" w:rsidRPr="005B1006">
        <w:rPr>
          <w:rFonts w:ascii="Arial" w:hAnsi="Arial" w:cs="Arial"/>
          <w:bCs/>
          <w:color w:val="000000"/>
          <w:sz w:val="22"/>
          <w:szCs w:val="22"/>
        </w:rPr>
        <w:t xml:space="preserve"> precio promedio</w:t>
      </w:r>
      <w:r w:rsidR="00D07120" w:rsidRPr="005B1006">
        <w:rPr>
          <w:rFonts w:ascii="Arial" w:hAnsi="Arial" w:cs="Arial"/>
          <w:bCs/>
          <w:color w:val="000000"/>
          <w:sz w:val="22"/>
          <w:szCs w:val="22"/>
        </w:rPr>
        <w:t xml:space="preserve"> se tradujeron en una suba de la facturación de 77,5% anual, con lo que llegó a 96,7 millones de dólares</w:t>
      </w:r>
      <w:r w:rsidR="00994B06" w:rsidRPr="005B1006">
        <w:rPr>
          <w:rFonts w:ascii="Arial" w:hAnsi="Arial" w:cs="Arial"/>
          <w:bCs/>
          <w:color w:val="000000"/>
          <w:sz w:val="22"/>
          <w:szCs w:val="22"/>
        </w:rPr>
        <w:t xml:space="preserve">. </w:t>
      </w:r>
    </w:p>
    <w:p w14:paraId="36BB1546" w14:textId="77777777" w:rsidR="00994B06" w:rsidRPr="005B1006" w:rsidRDefault="00994B06" w:rsidP="00994B06">
      <w:pPr>
        <w:spacing w:line="360" w:lineRule="auto"/>
        <w:ind w:firstLine="709"/>
        <w:jc w:val="both"/>
        <w:rPr>
          <w:rFonts w:ascii="Arial" w:hAnsi="Arial" w:cs="Arial"/>
          <w:bCs/>
          <w:color w:val="000000"/>
          <w:sz w:val="22"/>
          <w:szCs w:val="22"/>
        </w:rPr>
      </w:pPr>
    </w:p>
    <w:p w14:paraId="5DD663AC" w14:textId="40E42A99" w:rsidR="00994B06" w:rsidRPr="005B1006" w:rsidRDefault="00E72E72" w:rsidP="00994B06">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Las ventas a Chile cayeron al cuarto lugar en el primer cuatrimestre del año, totalizando 7.650 tn pp (4,1% del</w:t>
      </w:r>
      <w:r w:rsidR="00E72A06" w:rsidRPr="005B1006">
        <w:rPr>
          <w:rFonts w:ascii="Arial" w:hAnsi="Arial" w:cs="Arial"/>
          <w:bCs/>
          <w:color w:val="000000"/>
          <w:sz w:val="22"/>
          <w:szCs w:val="22"/>
        </w:rPr>
        <w:t xml:space="preserve"> </w:t>
      </w:r>
      <w:r w:rsidRPr="005B1006">
        <w:rPr>
          <w:rFonts w:ascii="Arial" w:hAnsi="Arial" w:cs="Arial"/>
          <w:bCs/>
          <w:color w:val="000000"/>
          <w:sz w:val="22"/>
          <w:szCs w:val="22"/>
        </w:rPr>
        <w:t>total</w:t>
      </w:r>
      <w:r w:rsidR="00490DA5" w:rsidRPr="005B1006">
        <w:rPr>
          <w:rFonts w:ascii="Arial" w:hAnsi="Arial" w:cs="Arial"/>
          <w:bCs/>
          <w:color w:val="000000"/>
          <w:sz w:val="22"/>
          <w:szCs w:val="22"/>
        </w:rPr>
        <w:t xml:space="preserve">; -33,9% anual). Por su parte, el </w:t>
      </w:r>
      <w:r w:rsidR="00994B06" w:rsidRPr="005B1006">
        <w:rPr>
          <w:rFonts w:ascii="Arial" w:hAnsi="Arial" w:cs="Arial"/>
          <w:bCs/>
          <w:color w:val="000000"/>
          <w:sz w:val="22"/>
          <w:szCs w:val="22"/>
        </w:rPr>
        <w:t xml:space="preserve">precio promedio declarado </w:t>
      </w:r>
      <w:r w:rsidR="00D91F96" w:rsidRPr="005B1006">
        <w:rPr>
          <w:rFonts w:ascii="Arial" w:hAnsi="Arial" w:cs="Arial"/>
          <w:bCs/>
          <w:color w:val="000000"/>
          <w:sz w:val="22"/>
          <w:szCs w:val="22"/>
        </w:rPr>
        <w:t>llegó a</w:t>
      </w:r>
      <w:r w:rsidR="00994B06" w:rsidRPr="005B1006">
        <w:rPr>
          <w:rFonts w:ascii="Arial" w:hAnsi="Arial" w:cs="Arial"/>
          <w:bCs/>
          <w:color w:val="000000"/>
          <w:sz w:val="22"/>
          <w:szCs w:val="22"/>
        </w:rPr>
        <w:t xml:space="preserve"> </w:t>
      </w:r>
      <w:r w:rsidR="00490DA5" w:rsidRPr="005B1006">
        <w:rPr>
          <w:rFonts w:ascii="Arial" w:hAnsi="Arial" w:cs="Arial"/>
          <w:bCs/>
          <w:color w:val="000000"/>
          <w:sz w:val="22"/>
          <w:szCs w:val="22"/>
        </w:rPr>
        <w:t>7</w:t>
      </w:r>
      <w:r w:rsidR="00994B06" w:rsidRPr="005B1006">
        <w:rPr>
          <w:rFonts w:ascii="Arial" w:hAnsi="Arial" w:cs="Arial"/>
          <w:bCs/>
          <w:color w:val="000000"/>
          <w:sz w:val="22"/>
          <w:szCs w:val="22"/>
        </w:rPr>
        <w:t>.</w:t>
      </w:r>
      <w:r w:rsidR="00490DA5" w:rsidRPr="005B1006">
        <w:rPr>
          <w:rFonts w:ascii="Arial" w:hAnsi="Arial" w:cs="Arial"/>
          <w:bCs/>
          <w:color w:val="000000"/>
          <w:sz w:val="22"/>
          <w:szCs w:val="22"/>
        </w:rPr>
        <w:t>448</w:t>
      </w:r>
      <w:r w:rsidR="00994B06" w:rsidRPr="005B1006">
        <w:rPr>
          <w:rFonts w:ascii="Arial" w:hAnsi="Arial" w:cs="Arial"/>
          <w:bCs/>
          <w:color w:val="000000"/>
          <w:sz w:val="22"/>
          <w:szCs w:val="22"/>
        </w:rPr>
        <w:t xml:space="preserve"> dólares por tn pp (+</w:t>
      </w:r>
      <w:r w:rsidR="00490DA5" w:rsidRPr="005B1006">
        <w:rPr>
          <w:rFonts w:ascii="Arial" w:hAnsi="Arial" w:cs="Arial"/>
          <w:bCs/>
          <w:color w:val="000000"/>
          <w:sz w:val="22"/>
          <w:szCs w:val="22"/>
        </w:rPr>
        <w:t>30</w:t>
      </w:r>
      <w:r w:rsidR="00994B06" w:rsidRPr="005B1006">
        <w:rPr>
          <w:rFonts w:ascii="Arial" w:hAnsi="Arial" w:cs="Arial"/>
          <w:bCs/>
          <w:color w:val="000000"/>
          <w:sz w:val="22"/>
          <w:szCs w:val="22"/>
        </w:rPr>
        <w:t>,</w:t>
      </w:r>
      <w:r w:rsidR="00490DA5" w:rsidRPr="005B1006">
        <w:rPr>
          <w:rFonts w:ascii="Arial" w:hAnsi="Arial" w:cs="Arial"/>
          <w:bCs/>
          <w:color w:val="000000"/>
          <w:sz w:val="22"/>
          <w:szCs w:val="22"/>
        </w:rPr>
        <w:t>6</w:t>
      </w:r>
      <w:r w:rsidR="00994B06" w:rsidRPr="005B1006">
        <w:rPr>
          <w:rFonts w:ascii="Arial" w:hAnsi="Arial" w:cs="Arial"/>
          <w:bCs/>
          <w:color w:val="000000"/>
          <w:sz w:val="22"/>
          <w:szCs w:val="22"/>
        </w:rPr>
        <w:t>% anual).</w:t>
      </w:r>
      <w:r w:rsidR="00994B06" w:rsidRPr="005B1006">
        <w:rPr>
          <w:rFonts w:ascii="Arial" w:hAnsi="Arial" w:cs="Arial"/>
          <w:color w:val="000000"/>
          <w:sz w:val="22"/>
          <w:szCs w:val="22"/>
        </w:rPr>
        <w:t xml:space="preserve"> </w:t>
      </w:r>
      <w:r w:rsidR="009370B5" w:rsidRPr="005B1006">
        <w:rPr>
          <w:rFonts w:ascii="Arial" w:hAnsi="Arial" w:cs="Arial"/>
          <w:color w:val="000000"/>
          <w:sz w:val="22"/>
          <w:szCs w:val="22"/>
        </w:rPr>
        <w:t>En este caso, el mayor precio registrado fue totalmente compensado por la caída del volumen vendido</w:t>
      </w:r>
      <w:r w:rsidR="00E72A06" w:rsidRPr="005B1006">
        <w:rPr>
          <w:rFonts w:ascii="Arial" w:hAnsi="Arial" w:cs="Arial"/>
          <w:color w:val="000000"/>
          <w:sz w:val="22"/>
          <w:szCs w:val="22"/>
        </w:rPr>
        <w:t>, con lo cual</w:t>
      </w:r>
      <w:r w:rsidR="00F26DA8" w:rsidRPr="005B1006">
        <w:rPr>
          <w:rFonts w:ascii="Arial" w:hAnsi="Arial" w:cs="Arial"/>
          <w:color w:val="000000"/>
          <w:sz w:val="22"/>
          <w:szCs w:val="22"/>
        </w:rPr>
        <w:t xml:space="preserve"> </w:t>
      </w:r>
      <w:r w:rsidR="009370B5" w:rsidRPr="005B1006">
        <w:rPr>
          <w:rFonts w:ascii="Arial" w:hAnsi="Arial" w:cs="Arial"/>
          <w:color w:val="000000"/>
          <w:sz w:val="22"/>
          <w:szCs w:val="22"/>
        </w:rPr>
        <w:t xml:space="preserve">ingresaron 57,0 </w:t>
      </w:r>
      <w:r w:rsidR="00994B06" w:rsidRPr="005B1006">
        <w:rPr>
          <w:rFonts w:ascii="Arial" w:hAnsi="Arial" w:cs="Arial"/>
          <w:bCs/>
          <w:color w:val="000000"/>
          <w:sz w:val="22"/>
          <w:szCs w:val="22"/>
        </w:rPr>
        <w:t>millones de dólares</w:t>
      </w:r>
      <w:r w:rsidR="00551054" w:rsidRPr="005B1006">
        <w:rPr>
          <w:rFonts w:ascii="Arial" w:hAnsi="Arial" w:cs="Arial"/>
          <w:bCs/>
          <w:color w:val="000000"/>
          <w:sz w:val="22"/>
          <w:szCs w:val="22"/>
        </w:rPr>
        <w:t xml:space="preserve">, </w:t>
      </w:r>
      <w:r w:rsidR="009370B5" w:rsidRPr="005B1006">
        <w:rPr>
          <w:rFonts w:ascii="Arial" w:hAnsi="Arial" w:cs="Arial"/>
          <w:bCs/>
          <w:color w:val="000000"/>
          <w:sz w:val="22"/>
          <w:szCs w:val="22"/>
        </w:rPr>
        <w:t xml:space="preserve">es decir </w:t>
      </w:r>
      <w:r w:rsidR="00E72A06" w:rsidRPr="005B1006">
        <w:rPr>
          <w:rFonts w:ascii="Arial" w:hAnsi="Arial" w:cs="Arial"/>
          <w:bCs/>
          <w:color w:val="000000"/>
          <w:sz w:val="22"/>
          <w:szCs w:val="22"/>
        </w:rPr>
        <w:t>13,7% menos que en enero-abril de 2021</w:t>
      </w:r>
      <w:r w:rsidR="00551054" w:rsidRPr="005B1006">
        <w:rPr>
          <w:rFonts w:ascii="Arial" w:hAnsi="Arial" w:cs="Arial"/>
          <w:bCs/>
          <w:color w:val="000000"/>
          <w:sz w:val="22"/>
          <w:szCs w:val="22"/>
        </w:rPr>
        <w:t>.</w:t>
      </w:r>
    </w:p>
    <w:p w14:paraId="55E6100A" w14:textId="77777777" w:rsidR="00136CA9" w:rsidRPr="005B1006" w:rsidRDefault="00136CA9" w:rsidP="004D1A10">
      <w:pPr>
        <w:spacing w:line="360" w:lineRule="auto"/>
        <w:ind w:firstLine="709"/>
        <w:jc w:val="both"/>
        <w:rPr>
          <w:rFonts w:ascii="Arial" w:hAnsi="Arial" w:cs="Arial"/>
          <w:bCs/>
          <w:color w:val="000000"/>
          <w:sz w:val="22"/>
          <w:szCs w:val="22"/>
        </w:rPr>
      </w:pPr>
    </w:p>
    <w:p w14:paraId="01999B67" w14:textId="53BB2F07" w:rsidR="004D1A10" w:rsidRPr="005B1006" w:rsidRDefault="003A6C79" w:rsidP="004D1A10">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lastRenderedPageBreak/>
        <w:t>En enero-abril de 2022 se exportaron 6.666 tn pp de carne vacuna a</w:t>
      </w:r>
      <w:r w:rsidR="00E75093" w:rsidRPr="005B1006">
        <w:rPr>
          <w:rFonts w:ascii="Arial" w:hAnsi="Arial" w:cs="Arial"/>
          <w:bCs/>
          <w:color w:val="000000"/>
          <w:sz w:val="22"/>
          <w:szCs w:val="22"/>
        </w:rPr>
        <w:t xml:space="preserve"> </w:t>
      </w:r>
      <w:r w:rsidR="00320501" w:rsidRPr="005B1006">
        <w:rPr>
          <w:rFonts w:ascii="Arial" w:hAnsi="Arial" w:cs="Arial"/>
          <w:bCs/>
          <w:color w:val="000000"/>
          <w:sz w:val="22"/>
          <w:szCs w:val="22"/>
        </w:rPr>
        <w:t>EE.UU.</w:t>
      </w:r>
      <w:r w:rsidRPr="005B1006">
        <w:rPr>
          <w:rFonts w:ascii="Arial" w:hAnsi="Arial" w:cs="Arial"/>
          <w:bCs/>
          <w:color w:val="000000"/>
          <w:sz w:val="22"/>
          <w:szCs w:val="22"/>
        </w:rPr>
        <w:t xml:space="preserve">, </w:t>
      </w:r>
      <w:r w:rsidR="008E0CED" w:rsidRPr="005B1006">
        <w:rPr>
          <w:rFonts w:ascii="Arial" w:hAnsi="Arial" w:cs="Arial"/>
          <w:bCs/>
          <w:color w:val="000000"/>
          <w:sz w:val="22"/>
          <w:szCs w:val="22"/>
        </w:rPr>
        <w:t>60% más que un año atrás</w:t>
      </w:r>
      <w:r w:rsidR="00E75093" w:rsidRPr="005B1006">
        <w:rPr>
          <w:rFonts w:ascii="Arial" w:hAnsi="Arial" w:cs="Arial"/>
          <w:bCs/>
          <w:color w:val="000000"/>
          <w:sz w:val="22"/>
          <w:szCs w:val="22"/>
        </w:rPr>
        <w:t xml:space="preserve"> </w:t>
      </w:r>
      <w:r w:rsidR="00E5752F" w:rsidRPr="005B1006">
        <w:rPr>
          <w:rFonts w:ascii="Arial" w:hAnsi="Arial" w:cs="Arial"/>
          <w:bCs/>
          <w:color w:val="000000"/>
          <w:sz w:val="22"/>
          <w:szCs w:val="22"/>
        </w:rPr>
        <w:t>(3,</w:t>
      </w:r>
      <w:r w:rsidR="00E75093" w:rsidRPr="005B1006">
        <w:rPr>
          <w:rFonts w:ascii="Arial" w:hAnsi="Arial" w:cs="Arial"/>
          <w:bCs/>
          <w:color w:val="000000"/>
          <w:sz w:val="22"/>
          <w:szCs w:val="22"/>
        </w:rPr>
        <w:t>6</w:t>
      </w:r>
      <w:r w:rsidR="00E5752F" w:rsidRPr="005B1006">
        <w:rPr>
          <w:rFonts w:ascii="Arial" w:hAnsi="Arial" w:cs="Arial"/>
          <w:bCs/>
          <w:color w:val="000000"/>
          <w:sz w:val="22"/>
          <w:szCs w:val="22"/>
        </w:rPr>
        <w:t>% del total)</w:t>
      </w:r>
      <w:r w:rsidR="00320501" w:rsidRPr="005B1006">
        <w:rPr>
          <w:rFonts w:ascii="Arial" w:hAnsi="Arial" w:cs="Arial"/>
          <w:bCs/>
          <w:color w:val="000000"/>
          <w:sz w:val="22"/>
          <w:szCs w:val="22"/>
        </w:rPr>
        <w:t xml:space="preserve">. </w:t>
      </w:r>
      <w:r w:rsidR="008E0CED" w:rsidRPr="005B1006">
        <w:rPr>
          <w:rFonts w:ascii="Arial" w:hAnsi="Arial" w:cs="Arial"/>
          <w:bCs/>
          <w:color w:val="000000"/>
          <w:sz w:val="22"/>
          <w:szCs w:val="22"/>
        </w:rPr>
        <w:t>El</w:t>
      </w:r>
      <w:r w:rsidR="00391E7A" w:rsidRPr="005B1006">
        <w:rPr>
          <w:rFonts w:ascii="Arial" w:hAnsi="Arial" w:cs="Arial"/>
          <w:bCs/>
          <w:color w:val="000000"/>
          <w:sz w:val="22"/>
          <w:szCs w:val="22"/>
        </w:rPr>
        <w:t xml:space="preserve"> valor unitario </w:t>
      </w:r>
      <w:r w:rsidR="008E0CED" w:rsidRPr="005B1006">
        <w:rPr>
          <w:rFonts w:ascii="Arial" w:hAnsi="Arial" w:cs="Arial"/>
          <w:bCs/>
          <w:color w:val="000000"/>
          <w:sz w:val="22"/>
          <w:szCs w:val="22"/>
        </w:rPr>
        <w:t>de estas ventas</w:t>
      </w:r>
      <w:r w:rsidR="007D1669" w:rsidRPr="005B1006">
        <w:rPr>
          <w:rFonts w:ascii="Arial" w:hAnsi="Arial" w:cs="Arial"/>
          <w:bCs/>
          <w:color w:val="000000"/>
          <w:sz w:val="22"/>
          <w:szCs w:val="22"/>
        </w:rPr>
        <w:t xml:space="preserve"> </w:t>
      </w:r>
      <w:r w:rsidR="00375B4E" w:rsidRPr="005B1006">
        <w:rPr>
          <w:rFonts w:ascii="Arial" w:hAnsi="Arial" w:cs="Arial"/>
          <w:bCs/>
          <w:color w:val="000000"/>
          <w:sz w:val="22"/>
          <w:szCs w:val="22"/>
        </w:rPr>
        <w:t>subió 4</w:t>
      </w:r>
      <w:r w:rsidR="007D1669" w:rsidRPr="005B1006">
        <w:rPr>
          <w:rFonts w:ascii="Arial" w:hAnsi="Arial" w:cs="Arial"/>
          <w:bCs/>
          <w:color w:val="000000"/>
          <w:sz w:val="22"/>
          <w:szCs w:val="22"/>
        </w:rPr>
        <w:t>,</w:t>
      </w:r>
      <w:r w:rsidR="00375B4E" w:rsidRPr="005B1006">
        <w:rPr>
          <w:rFonts w:ascii="Arial" w:hAnsi="Arial" w:cs="Arial"/>
          <w:bCs/>
          <w:color w:val="000000"/>
          <w:sz w:val="22"/>
          <w:szCs w:val="22"/>
        </w:rPr>
        <w:t>2</w:t>
      </w:r>
      <w:r w:rsidR="007D1669" w:rsidRPr="005B1006">
        <w:rPr>
          <w:rFonts w:ascii="Arial" w:hAnsi="Arial" w:cs="Arial"/>
          <w:bCs/>
          <w:color w:val="000000"/>
          <w:sz w:val="22"/>
          <w:szCs w:val="22"/>
        </w:rPr>
        <w:t xml:space="preserve">% anual y </w:t>
      </w:r>
      <w:r w:rsidR="00375B4E" w:rsidRPr="005B1006">
        <w:rPr>
          <w:rFonts w:ascii="Arial" w:hAnsi="Arial" w:cs="Arial"/>
          <w:bCs/>
          <w:color w:val="000000"/>
          <w:sz w:val="22"/>
          <w:szCs w:val="22"/>
        </w:rPr>
        <w:t>llegó a</w:t>
      </w:r>
      <w:r w:rsidR="00391E7A" w:rsidRPr="005B1006">
        <w:rPr>
          <w:rFonts w:ascii="Arial" w:hAnsi="Arial" w:cs="Arial"/>
          <w:bCs/>
          <w:color w:val="000000"/>
          <w:sz w:val="22"/>
          <w:szCs w:val="22"/>
        </w:rPr>
        <w:t xml:space="preserve"> </w:t>
      </w:r>
      <w:r w:rsidR="00681CA2" w:rsidRPr="005B1006">
        <w:rPr>
          <w:rFonts w:ascii="Arial" w:hAnsi="Arial" w:cs="Arial"/>
          <w:bCs/>
          <w:color w:val="000000"/>
          <w:sz w:val="22"/>
          <w:szCs w:val="22"/>
        </w:rPr>
        <w:t>6.</w:t>
      </w:r>
      <w:r w:rsidR="00375B4E" w:rsidRPr="005B1006">
        <w:rPr>
          <w:rFonts w:ascii="Arial" w:hAnsi="Arial" w:cs="Arial"/>
          <w:bCs/>
          <w:color w:val="000000"/>
          <w:sz w:val="22"/>
          <w:szCs w:val="22"/>
        </w:rPr>
        <w:t>466</w:t>
      </w:r>
      <w:r w:rsidR="00681CA2" w:rsidRPr="005B1006">
        <w:rPr>
          <w:rFonts w:ascii="Arial" w:hAnsi="Arial" w:cs="Arial"/>
          <w:bCs/>
          <w:color w:val="000000"/>
          <w:sz w:val="22"/>
          <w:szCs w:val="22"/>
        </w:rPr>
        <w:t xml:space="preserve"> dólares por tn pp</w:t>
      </w:r>
      <w:r w:rsidR="00AD53BF" w:rsidRPr="005B1006">
        <w:rPr>
          <w:rFonts w:ascii="Arial" w:hAnsi="Arial" w:cs="Arial"/>
          <w:bCs/>
          <w:color w:val="000000"/>
          <w:sz w:val="22"/>
          <w:szCs w:val="22"/>
        </w:rPr>
        <w:t xml:space="preserve">. </w:t>
      </w:r>
      <w:r w:rsidR="00375B4E" w:rsidRPr="005B1006">
        <w:rPr>
          <w:rFonts w:ascii="Arial" w:hAnsi="Arial" w:cs="Arial"/>
          <w:bCs/>
          <w:color w:val="000000"/>
          <w:sz w:val="22"/>
          <w:szCs w:val="22"/>
        </w:rPr>
        <w:t xml:space="preserve">Más volumen y mayor precio se tradujeron en una </w:t>
      </w:r>
      <w:r w:rsidR="006A1AB1" w:rsidRPr="005B1006">
        <w:rPr>
          <w:rFonts w:ascii="Arial" w:hAnsi="Arial" w:cs="Arial"/>
          <w:bCs/>
          <w:color w:val="000000"/>
          <w:sz w:val="22"/>
          <w:szCs w:val="22"/>
        </w:rPr>
        <w:t xml:space="preserve">facturación </w:t>
      </w:r>
      <w:r w:rsidR="00375B4E" w:rsidRPr="005B1006">
        <w:rPr>
          <w:rFonts w:ascii="Arial" w:hAnsi="Arial" w:cs="Arial"/>
          <w:bCs/>
          <w:color w:val="000000"/>
          <w:sz w:val="22"/>
          <w:szCs w:val="22"/>
        </w:rPr>
        <w:t>66,7% superior a la de enero-abril de 2021, totalizando 43</w:t>
      </w:r>
      <w:r w:rsidR="00DC2474" w:rsidRPr="005B1006">
        <w:rPr>
          <w:rFonts w:ascii="Arial" w:hAnsi="Arial" w:cs="Arial"/>
          <w:bCs/>
          <w:color w:val="000000"/>
          <w:sz w:val="22"/>
          <w:szCs w:val="22"/>
        </w:rPr>
        <w:t>,</w:t>
      </w:r>
      <w:r w:rsidR="00375B4E" w:rsidRPr="005B1006">
        <w:rPr>
          <w:rFonts w:ascii="Arial" w:hAnsi="Arial" w:cs="Arial"/>
          <w:bCs/>
          <w:color w:val="000000"/>
          <w:sz w:val="22"/>
          <w:szCs w:val="22"/>
        </w:rPr>
        <w:t>1</w:t>
      </w:r>
      <w:r w:rsidR="00DC2474" w:rsidRPr="005B1006">
        <w:rPr>
          <w:rFonts w:ascii="Arial" w:hAnsi="Arial" w:cs="Arial"/>
          <w:bCs/>
          <w:color w:val="000000"/>
          <w:sz w:val="22"/>
          <w:szCs w:val="22"/>
        </w:rPr>
        <w:t xml:space="preserve"> </w:t>
      </w:r>
      <w:r w:rsidR="004D1A10" w:rsidRPr="005B1006">
        <w:rPr>
          <w:rFonts w:ascii="Arial" w:hAnsi="Arial" w:cs="Arial"/>
          <w:bCs/>
          <w:color w:val="000000"/>
          <w:sz w:val="22"/>
          <w:szCs w:val="22"/>
        </w:rPr>
        <w:t>millones de dólares</w:t>
      </w:r>
      <w:r w:rsidR="00560C37" w:rsidRPr="005B1006">
        <w:rPr>
          <w:rFonts w:ascii="Arial" w:hAnsi="Arial" w:cs="Arial"/>
          <w:bCs/>
          <w:color w:val="000000"/>
          <w:sz w:val="22"/>
          <w:szCs w:val="22"/>
        </w:rPr>
        <w:t xml:space="preserve">. </w:t>
      </w:r>
    </w:p>
    <w:p w14:paraId="0CAFFE8C" w14:textId="77777777" w:rsidR="00405F7C" w:rsidRPr="005B1006" w:rsidRDefault="00405F7C" w:rsidP="00405F7C">
      <w:pPr>
        <w:spacing w:line="360" w:lineRule="auto"/>
        <w:ind w:firstLine="709"/>
        <w:jc w:val="both"/>
        <w:rPr>
          <w:rFonts w:ascii="Arial" w:hAnsi="Arial" w:cs="Arial"/>
          <w:bCs/>
          <w:color w:val="000000"/>
          <w:sz w:val="22"/>
          <w:szCs w:val="22"/>
        </w:rPr>
      </w:pPr>
    </w:p>
    <w:p w14:paraId="210ADD27" w14:textId="15FE2550" w:rsidR="00405F7C" w:rsidRPr="005B1006" w:rsidRDefault="000E61E6" w:rsidP="00405F7C">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A los P</w:t>
      </w:r>
      <w:r w:rsidR="00405F7C" w:rsidRPr="005B1006">
        <w:rPr>
          <w:rFonts w:ascii="Arial" w:hAnsi="Arial" w:cs="Arial"/>
          <w:bCs/>
          <w:color w:val="000000"/>
          <w:sz w:val="22"/>
          <w:szCs w:val="22"/>
        </w:rPr>
        <w:t>aíses Bajos</w:t>
      </w:r>
      <w:r w:rsidR="002F2C6D" w:rsidRPr="005B1006">
        <w:rPr>
          <w:rFonts w:ascii="Arial" w:hAnsi="Arial" w:cs="Arial"/>
          <w:bCs/>
          <w:color w:val="000000"/>
          <w:sz w:val="22"/>
          <w:szCs w:val="22"/>
        </w:rPr>
        <w:t xml:space="preserve"> s</w:t>
      </w:r>
      <w:r w:rsidRPr="005B1006">
        <w:rPr>
          <w:rFonts w:ascii="Arial" w:hAnsi="Arial" w:cs="Arial"/>
          <w:bCs/>
          <w:color w:val="000000"/>
          <w:sz w:val="22"/>
          <w:szCs w:val="22"/>
        </w:rPr>
        <w:t>e enviaron</w:t>
      </w:r>
      <w:r w:rsidR="00A924E9" w:rsidRPr="005B1006">
        <w:rPr>
          <w:rFonts w:ascii="Arial" w:hAnsi="Arial" w:cs="Arial"/>
          <w:bCs/>
          <w:color w:val="000000"/>
          <w:sz w:val="22"/>
          <w:szCs w:val="22"/>
        </w:rPr>
        <w:t xml:space="preserve"> </w:t>
      </w:r>
      <w:r w:rsidRPr="005B1006">
        <w:rPr>
          <w:rFonts w:ascii="Arial" w:hAnsi="Arial" w:cs="Arial"/>
          <w:bCs/>
          <w:color w:val="000000"/>
          <w:sz w:val="22"/>
          <w:szCs w:val="22"/>
        </w:rPr>
        <w:t>4</w:t>
      </w:r>
      <w:r w:rsidR="007F5CBC" w:rsidRPr="005B1006">
        <w:rPr>
          <w:rFonts w:ascii="Arial" w:hAnsi="Arial" w:cs="Arial"/>
          <w:bCs/>
          <w:color w:val="000000"/>
          <w:sz w:val="22"/>
          <w:szCs w:val="22"/>
        </w:rPr>
        <w:t>.</w:t>
      </w:r>
      <w:r w:rsidRPr="005B1006">
        <w:rPr>
          <w:rFonts w:ascii="Arial" w:hAnsi="Arial" w:cs="Arial"/>
          <w:bCs/>
          <w:color w:val="000000"/>
          <w:sz w:val="22"/>
          <w:szCs w:val="22"/>
        </w:rPr>
        <w:t>386</w:t>
      </w:r>
      <w:r w:rsidR="00405F7C" w:rsidRPr="005B1006">
        <w:rPr>
          <w:rFonts w:ascii="Arial" w:hAnsi="Arial" w:cs="Arial"/>
          <w:bCs/>
          <w:color w:val="000000"/>
          <w:sz w:val="22"/>
          <w:szCs w:val="22"/>
        </w:rPr>
        <w:t xml:space="preserve"> </w:t>
      </w:r>
      <w:r w:rsidR="00734F4A" w:rsidRPr="005B1006">
        <w:rPr>
          <w:rFonts w:ascii="Arial" w:hAnsi="Arial" w:cs="Arial"/>
          <w:bCs/>
          <w:color w:val="000000"/>
          <w:sz w:val="22"/>
          <w:szCs w:val="22"/>
        </w:rPr>
        <w:t>t</w:t>
      </w:r>
      <w:r w:rsidR="00405F7C" w:rsidRPr="005B1006">
        <w:rPr>
          <w:rFonts w:ascii="Arial" w:hAnsi="Arial" w:cs="Arial"/>
          <w:bCs/>
          <w:color w:val="000000"/>
          <w:sz w:val="22"/>
          <w:szCs w:val="22"/>
        </w:rPr>
        <w:t>n pp</w:t>
      </w:r>
      <w:r w:rsidR="003A41A0" w:rsidRPr="005B1006">
        <w:rPr>
          <w:rFonts w:ascii="Arial" w:hAnsi="Arial" w:cs="Arial"/>
          <w:bCs/>
          <w:color w:val="000000"/>
          <w:sz w:val="22"/>
          <w:szCs w:val="22"/>
        </w:rPr>
        <w:t xml:space="preserve"> de carne vacuna </w:t>
      </w:r>
      <w:r w:rsidRPr="005B1006">
        <w:rPr>
          <w:rFonts w:ascii="Arial" w:hAnsi="Arial" w:cs="Arial"/>
          <w:bCs/>
          <w:color w:val="000000"/>
          <w:sz w:val="22"/>
          <w:szCs w:val="22"/>
        </w:rPr>
        <w:t>en el período analizado</w:t>
      </w:r>
      <w:r w:rsidR="001F3511" w:rsidRPr="005B1006">
        <w:rPr>
          <w:rFonts w:ascii="Arial" w:hAnsi="Arial" w:cs="Arial"/>
          <w:bCs/>
          <w:color w:val="000000"/>
          <w:sz w:val="22"/>
          <w:szCs w:val="22"/>
        </w:rPr>
        <w:t>,</w:t>
      </w:r>
      <w:r w:rsidRPr="005B1006">
        <w:rPr>
          <w:rFonts w:ascii="Arial" w:hAnsi="Arial" w:cs="Arial"/>
          <w:bCs/>
          <w:color w:val="000000"/>
          <w:sz w:val="22"/>
          <w:szCs w:val="22"/>
        </w:rPr>
        <w:t xml:space="preserve"> es decir 34,7% que en enero-abril de 2021</w:t>
      </w:r>
      <w:r w:rsidR="00A303B1" w:rsidRPr="005B1006">
        <w:rPr>
          <w:rFonts w:ascii="Arial" w:hAnsi="Arial" w:cs="Arial"/>
          <w:bCs/>
          <w:color w:val="000000"/>
          <w:sz w:val="22"/>
          <w:szCs w:val="22"/>
        </w:rPr>
        <w:t xml:space="preserve"> </w:t>
      </w:r>
      <w:r w:rsidR="006E0626" w:rsidRPr="005B1006">
        <w:rPr>
          <w:rFonts w:ascii="Arial" w:hAnsi="Arial" w:cs="Arial"/>
          <w:bCs/>
          <w:color w:val="000000"/>
          <w:sz w:val="22"/>
          <w:szCs w:val="22"/>
        </w:rPr>
        <w:t>(</w:t>
      </w:r>
      <w:r w:rsidR="007F5CBC" w:rsidRPr="005B1006">
        <w:rPr>
          <w:rFonts w:ascii="Arial" w:hAnsi="Arial" w:cs="Arial"/>
          <w:bCs/>
          <w:color w:val="000000"/>
          <w:sz w:val="22"/>
          <w:szCs w:val="22"/>
        </w:rPr>
        <w:t>2</w:t>
      </w:r>
      <w:r w:rsidR="006E0626" w:rsidRPr="005B1006">
        <w:rPr>
          <w:rFonts w:ascii="Arial" w:hAnsi="Arial" w:cs="Arial"/>
          <w:bCs/>
          <w:color w:val="000000"/>
          <w:sz w:val="22"/>
          <w:szCs w:val="22"/>
        </w:rPr>
        <w:t>,</w:t>
      </w:r>
      <w:r w:rsidR="001D70D4" w:rsidRPr="005B1006">
        <w:rPr>
          <w:rFonts w:ascii="Arial" w:hAnsi="Arial" w:cs="Arial"/>
          <w:bCs/>
          <w:color w:val="000000"/>
          <w:sz w:val="22"/>
          <w:szCs w:val="22"/>
        </w:rPr>
        <w:t>4</w:t>
      </w:r>
      <w:r w:rsidR="006E0626" w:rsidRPr="005B1006">
        <w:rPr>
          <w:rFonts w:ascii="Arial" w:hAnsi="Arial" w:cs="Arial"/>
          <w:bCs/>
          <w:color w:val="000000"/>
          <w:sz w:val="22"/>
          <w:szCs w:val="22"/>
        </w:rPr>
        <w:t>% del total)</w:t>
      </w:r>
      <w:r w:rsidR="00A303B1" w:rsidRPr="005B1006">
        <w:rPr>
          <w:rFonts w:ascii="Arial" w:hAnsi="Arial" w:cs="Arial"/>
          <w:bCs/>
          <w:color w:val="000000"/>
          <w:sz w:val="22"/>
          <w:szCs w:val="22"/>
        </w:rPr>
        <w:t xml:space="preserve">. </w:t>
      </w:r>
      <w:r w:rsidR="000B6F7A" w:rsidRPr="005B1006">
        <w:rPr>
          <w:rFonts w:ascii="Arial" w:hAnsi="Arial" w:cs="Arial"/>
          <w:bCs/>
          <w:color w:val="000000"/>
          <w:sz w:val="22"/>
          <w:szCs w:val="22"/>
        </w:rPr>
        <w:t>En tanto, el precio promedio fue de 11.100 dólares por tn pp, lo que arrojó una suba de 27,2% interanual. De esta forma, l</w:t>
      </w:r>
      <w:r w:rsidRPr="005B1006">
        <w:rPr>
          <w:rFonts w:ascii="Arial" w:hAnsi="Arial" w:cs="Arial"/>
          <w:bCs/>
          <w:color w:val="000000"/>
          <w:sz w:val="22"/>
          <w:szCs w:val="22"/>
        </w:rPr>
        <w:t>a</w:t>
      </w:r>
      <w:r w:rsidR="001D70D4" w:rsidRPr="005B1006">
        <w:rPr>
          <w:rFonts w:ascii="Arial" w:hAnsi="Arial" w:cs="Arial"/>
          <w:bCs/>
          <w:color w:val="000000"/>
          <w:sz w:val="22"/>
          <w:szCs w:val="22"/>
        </w:rPr>
        <w:t xml:space="preserve"> factur</w:t>
      </w:r>
      <w:r w:rsidRPr="005B1006">
        <w:rPr>
          <w:rFonts w:ascii="Arial" w:hAnsi="Arial" w:cs="Arial"/>
          <w:bCs/>
          <w:color w:val="000000"/>
          <w:sz w:val="22"/>
          <w:szCs w:val="22"/>
        </w:rPr>
        <w:t xml:space="preserve">ación </w:t>
      </w:r>
      <w:r w:rsidR="000B6F7A" w:rsidRPr="005B1006">
        <w:rPr>
          <w:rFonts w:ascii="Arial" w:hAnsi="Arial" w:cs="Arial"/>
          <w:bCs/>
          <w:color w:val="000000"/>
          <w:sz w:val="22"/>
          <w:szCs w:val="22"/>
        </w:rPr>
        <w:t>llegó a</w:t>
      </w:r>
      <w:r w:rsidR="001D70D4" w:rsidRPr="005B1006">
        <w:rPr>
          <w:rFonts w:ascii="Arial" w:hAnsi="Arial" w:cs="Arial"/>
          <w:bCs/>
          <w:color w:val="000000"/>
          <w:sz w:val="22"/>
          <w:szCs w:val="22"/>
        </w:rPr>
        <w:t xml:space="preserve"> </w:t>
      </w:r>
      <w:r w:rsidRPr="005B1006">
        <w:rPr>
          <w:rFonts w:ascii="Arial" w:hAnsi="Arial" w:cs="Arial"/>
          <w:bCs/>
          <w:color w:val="000000"/>
          <w:sz w:val="22"/>
          <w:szCs w:val="22"/>
        </w:rPr>
        <w:t>48</w:t>
      </w:r>
      <w:r w:rsidR="006E0626" w:rsidRPr="005B1006">
        <w:rPr>
          <w:rFonts w:ascii="Arial" w:hAnsi="Arial" w:cs="Arial"/>
          <w:bCs/>
          <w:color w:val="000000"/>
          <w:sz w:val="22"/>
          <w:szCs w:val="22"/>
        </w:rPr>
        <w:t>,</w:t>
      </w:r>
      <w:r w:rsidRPr="005B1006">
        <w:rPr>
          <w:rFonts w:ascii="Arial" w:hAnsi="Arial" w:cs="Arial"/>
          <w:bCs/>
          <w:color w:val="000000"/>
          <w:sz w:val="22"/>
          <w:szCs w:val="22"/>
        </w:rPr>
        <w:t>7</w:t>
      </w:r>
      <w:r w:rsidR="006E0626" w:rsidRPr="005B1006">
        <w:rPr>
          <w:rFonts w:ascii="Arial" w:hAnsi="Arial" w:cs="Arial"/>
          <w:bCs/>
          <w:color w:val="000000"/>
          <w:sz w:val="22"/>
          <w:szCs w:val="22"/>
        </w:rPr>
        <w:t xml:space="preserve"> millones de dólares</w:t>
      </w:r>
      <w:r w:rsidR="00724FCF" w:rsidRPr="005B1006">
        <w:rPr>
          <w:rFonts w:ascii="Arial" w:hAnsi="Arial" w:cs="Arial"/>
          <w:bCs/>
          <w:color w:val="000000"/>
          <w:sz w:val="22"/>
          <w:szCs w:val="22"/>
        </w:rPr>
        <w:t xml:space="preserve"> (+</w:t>
      </w:r>
      <w:r w:rsidRPr="005B1006">
        <w:rPr>
          <w:rFonts w:ascii="Arial" w:hAnsi="Arial" w:cs="Arial"/>
          <w:bCs/>
          <w:color w:val="000000"/>
          <w:sz w:val="22"/>
          <w:szCs w:val="22"/>
        </w:rPr>
        <w:t>7</w:t>
      </w:r>
      <w:r w:rsidR="00506473" w:rsidRPr="005B1006">
        <w:rPr>
          <w:rFonts w:ascii="Arial" w:hAnsi="Arial" w:cs="Arial"/>
          <w:bCs/>
          <w:color w:val="000000"/>
          <w:sz w:val="22"/>
          <w:szCs w:val="22"/>
        </w:rPr>
        <w:t>1</w:t>
      </w:r>
      <w:r w:rsidR="00724FCF" w:rsidRPr="005B1006">
        <w:rPr>
          <w:rFonts w:ascii="Arial" w:hAnsi="Arial" w:cs="Arial"/>
          <w:bCs/>
          <w:color w:val="000000"/>
          <w:sz w:val="22"/>
          <w:szCs w:val="22"/>
        </w:rPr>
        <w:t>,</w:t>
      </w:r>
      <w:r w:rsidRPr="005B1006">
        <w:rPr>
          <w:rFonts w:ascii="Arial" w:hAnsi="Arial" w:cs="Arial"/>
          <w:bCs/>
          <w:color w:val="000000"/>
          <w:sz w:val="22"/>
          <w:szCs w:val="22"/>
        </w:rPr>
        <w:t>4</w:t>
      </w:r>
      <w:r w:rsidR="00724FCF" w:rsidRPr="005B1006">
        <w:rPr>
          <w:rFonts w:ascii="Arial" w:hAnsi="Arial" w:cs="Arial"/>
          <w:bCs/>
          <w:color w:val="000000"/>
          <w:sz w:val="22"/>
          <w:szCs w:val="22"/>
        </w:rPr>
        <w:t>% anual)</w:t>
      </w:r>
      <w:r w:rsidR="006E0626" w:rsidRPr="005B1006">
        <w:rPr>
          <w:rFonts w:ascii="Arial" w:hAnsi="Arial" w:cs="Arial"/>
          <w:bCs/>
          <w:color w:val="000000"/>
          <w:sz w:val="22"/>
          <w:szCs w:val="22"/>
        </w:rPr>
        <w:t xml:space="preserve">. </w:t>
      </w:r>
    </w:p>
    <w:p w14:paraId="1BD5A736" w14:textId="77777777" w:rsidR="00F0290A" w:rsidRPr="005B1006" w:rsidRDefault="00F0290A" w:rsidP="00C76ADD">
      <w:pPr>
        <w:spacing w:line="360" w:lineRule="auto"/>
        <w:ind w:firstLine="709"/>
        <w:jc w:val="both"/>
        <w:rPr>
          <w:rFonts w:ascii="Arial" w:hAnsi="Arial" w:cs="Arial"/>
          <w:bCs/>
          <w:color w:val="000000"/>
          <w:sz w:val="22"/>
          <w:szCs w:val="22"/>
        </w:rPr>
      </w:pPr>
    </w:p>
    <w:p w14:paraId="0322FB24" w14:textId="7C849744" w:rsidR="00B44D52" w:rsidRPr="005B1006" w:rsidRDefault="00E44A9F" w:rsidP="00B44D52">
      <w:pPr>
        <w:spacing w:line="360" w:lineRule="auto"/>
        <w:ind w:firstLine="709"/>
        <w:jc w:val="both"/>
        <w:rPr>
          <w:rFonts w:ascii="Arial" w:hAnsi="Arial" w:cs="Arial"/>
          <w:bCs/>
          <w:color w:val="000000" w:themeColor="text1"/>
          <w:sz w:val="22"/>
          <w:szCs w:val="22"/>
        </w:rPr>
      </w:pPr>
      <w:r w:rsidRPr="005B1006">
        <w:rPr>
          <w:rFonts w:ascii="Arial" w:hAnsi="Arial" w:cs="Arial"/>
          <w:bCs/>
          <w:color w:val="000000" w:themeColor="text1"/>
          <w:sz w:val="22"/>
          <w:szCs w:val="22"/>
        </w:rPr>
        <w:t xml:space="preserve">Las exportaciones </w:t>
      </w:r>
      <w:r w:rsidR="00B754BD" w:rsidRPr="005B1006">
        <w:rPr>
          <w:rFonts w:ascii="Arial" w:hAnsi="Arial" w:cs="Arial"/>
          <w:bCs/>
          <w:color w:val="000000" w:themeColor="text1"/>
          <w:sz w:val="22"/>
          <w:szCs w:val="22"/>
        </w:rPr>
        <w:t xml:space="preserve">a </w:t>
      </w:r>
      <w:r w:rsidR="00053510" w:rsidRPr="005B1006">
        <w:rPr>
          <w:rFonts w:ascii="Arial" w:hAnsi="Arial" w:cs="Arial"/>
          <w:bCs/>
          <w:color w:val="000000" w:themeColor="text1"/>
          <w:sz w:val="22"/>
          <w:szCs w:val="22"/>
        </w:rPr>
        <w:t xml:space="preserve">Brasil </w:t>
      </w:r>
      <w:r w:rsidRPr="005B1006">
        <w:rPr>
          <w:rFonts w:ascii="Arial" w:hAnsi="Arial" w:cs="Arial"/>
          <w:bCs/>
          <w:color w:val="000000" w:themeColor="text1"/>
          <w:sz w:val="22"/>
          <w:szCs w:val="22"/>
        </w:rPr>
        <w:t>sumaron</w:t>
      </w:r>
      <w:r w:rsidR="00BF1116" w:rsidRPr="005B1006">
        <w:rPr>
          <w:rFonts w:ascii="Arial" w:hAnsi="Arial" w:cs="Arial"/>
          <w:bCs/>
          <w:color w:val="000000" w:themeColor="text1"/>
          <w:sz w:val="22"/>
          <w:szCs w:val="22"/>
        </w:rPr>
        <w:t xml:space="preserve"> </w:t>
      </w:r>
      <w:r w:rsidR="00B754BD" w:rsidRPr="005B1006">
        <w:rPr>
          <w:rFonts w:ascii="Arial" w:hAnsi="Arial" w:cs="Arial"/>
          <w:bCs/>
          <w:color w:val="000000" w:themeColor="text1"/>
          <w:sz w:val="22"/>
          <w:szCs w:val="22"/>
        </w:rPr>
        <w:t>1.8</w:t>
      </w:r>
      <w:r w:rsidRPr="005B1006">
        <w:rPr>
          <w:rFonts w:ascii="Arial" w:hAnsi="Arial" w:cs="Arial"/>
          <w:bCs/>
          <w:color w:val="000000" w:themeColor="text1"/>
          <w:sz w:val="22"/>
          <w:szCs w:val="22"/>
        </w:rPr>
        <w:t>64</w:t>
      </w:r>
      <w:r w:rsidR="00554A43" w:rsidRPr="005B1006">
        <w:rPr>
          <w:rFonts w:ascii="Arial" w:hAnsi="Arial" w:cs="Arial"/>
          <w:bCs/>
          <w:color w:val="000000" w:themeColor="text1"/>
          <w:sz w:val="22"/>
          <w:szCs w:val="22"/>
        </w:rPr>
        <w:t xml:space="preserve"> tn pp</w:t>
      </w:r>
      <w:r w:rsidR="00F81744" w:rsidRPr="005B1006">
        <w:rPr>
          <w:rFonts w:ascii="Arial" w:hAnsi="Arial" w:cs="Arial"/>
          <w:bCs/>
          <w:color w:val="000000" w:themeColor="text1"/>
          <w:sz w:val="22"/>
          <w:szCs w:val="22"/>
        </w:rPr>
        <w:t xml:space="preserve"> </w:t>
      </w:r>
      <w:r w:rsidR="00B754BD" w:rsidRPr="005B1006">
        <w:rPr>
          <w:rFonts w:ascii="Arial" w:hAnsi="Arial" w:cs="Arial"/>
          <w:bCs/>
          <w:color w:val="000000" w:themeColor="text1"/>
          <w:sz w:val="22"/>
          <w:szCs w:val="22"/>
        </w:rPr>
        <w:t>de carne vacuna (</w:t>
      </w:r>
      <w:r w:rsidRPr="005B1006">
        <w:rPr>
          <w:rFonts w:ascii="Arial" w:hAnsi="Arial" w:cs="Arial"/>
          <w:bCs/>
          <w:color w:val="000000" w:themeColor="text1"/>
          <w:sz w:val="22"/>
          <w:szCs w:val="22"/>
        </w:rPr>
        <w:t>1</w:t>
      </w:r>
      <w:r w:rsidR="00B754BD" w:rsidRPr="005B1006">
        <w:rPr>
          <w:rFonts w:ascii="Arial" w:hAnsi="Arial" w:cs="Arial"/>
          <w:bCs/>
          <w:color w:val="000000" w:themeColor="text1"/>
          <w:sz w:val="22"/>
          <w:szCs w:val="22"/>
        </w:rPr>
        <w:t>,</w:t>
      </w:r>
      <w:r w:rsidRPr="005B1006">
        <w:rPr>
          <w:rFonts w:ascii="Arial" w:hAnsi="Arial" w:cs="Arial"/>
          <w:bCs/>
          <w:color w:val="000000" w:themeColor="text1"/>
          <w:sz w:val="22"/>
          <w:szCs w:val="22"/>
        </w:rPr>
        <w:t>0</w:t>
      </w:r>
      <w:r w:rsidR="00B754BD" w:rsidRPr="005B1006">
        <w:rPr>
          <w:rFonts w:ascii="Arial" w:hAnsi="Arial" w:cs="Arial"/>
          <w:bCs/>
          <w:color w:val="000000" w:themeColor="text1"/>
          <w:sz w:val="22"/>
          <w:szCs w:val="22"/>
        </w:rPr>
        <w:t>% del total)</w:t>
      </w:r>
      <w:r w:rsidR="00554A43" w:rsidRPr="005B1006">
        <w:rPr>
          <w:rFonts w:ascii="Arial" w:hAnsi="Arial" w:cs="Arial"/>
          <w:bCs/>
          <w:color w:val="000000" w:themeColor="text1"/>
          <w:sz w:val="22"/>
          <w:szCs w:val="22"/>
        </w:rPr>
        <w:t xml:space="preserve">, </w:t>
      </w:r>
      <w:r w:rsidR="00B754BD" w:rsidRPr="005B1006">
        <w:rPr>
          <w:rFonts w:ascii="Arial" w:hAnsi="Arial" w:cs="Arial"/>
          <w:bCs/>
          <w:color w:val="000000" w:themeColor="text1"/>
          <w:sz w:val="22"/>
          <w:szCs w:val="22"/>
        </w:rPr>
        <w:t xml:space="preserve">lo que </w:t>
      </w:r>
      <w:r w:rsidRPr="005B1006">
        <w:rPr>
          <w:rFonts w:ascii="Arial" w:hAnsi="Arial" w:cs="Arial"/>
          <w:bCs/>
          <w:color w:val="000000" w:themeColor="text1"/>
          <w:sz w:val="22"/>
          <w:szCs w:val="22"/>
        </w:rPr>
        <w:t>implicó una disminución de</w:t>
      </w:r>
      <w:r w:rsidR="00E35696" w:rsidRPr="005B1006">
        <w:rPr>
          <w:rFonts w:ascii="Arial" w:hAnsi="Arial" w:cs="Arial"/>
          <w:bCs/>
          <w:color w:val="000000" w:themeColor="text1"/>
          <w:sz w:val="22"/>
          <w:szCs w:val="22"/>
        </w:rPr>
        <w:t xml:space="preserve"> </w:t>
      </w:r>
      <w:r w:rsidRPr="005B1006">
        <w:rPr>
          <w:rFonts w:ascii="Arial" w:hAnsi="Arial" w:cs="Arial"/>
          <w:bCs/>
          <w:color w:val="000000" w:themeColor="text1"/>
          <w:sz w:val="22"/>
          <w:szCs w:val="22"/>
        </w:rPr>
        <w:t>46</w:t>
      </w:r>
      <w:r w:rsidR="00E35696" w:rsidRPr="005B1006">
        <w:rPr>
          <w:rFonts w:ascii="Arial" w:hAnsi="Arial" w:cs="Arial"/>
          <w:bCs/>
          <w:color w:val="000000" w:themeColor="text1"/>
          <w:sz w:val="22"/>
          <w:szCs w:val="22"/>
        </w:rPr>
        <w:t>,</w:t>
      </w:r>
      <w:r w:rsidRPr="005B1006">
        <w:rPr>
          <w:rFonts w:ascii="Arial" w:hAnsi="Arial" w:cs="Arial"/>
          <w:bCs/>
          <w:color w:val="000000" w:themeColor="text1"/>
          <w:sz w:val="22"/>
          <w:szCs w:val="22"/>
        </w:rPr>
        <w:t>6</w:t>
      </w:r>
      <w:r w:rsidR="00E35696" w:rsidRPr="005B1006">
        <w:rPr>
          <w:rFonts w:ascii="Arial" w:hAnsi="Arial" w:cs="Arial"/>
          <w:bCs/>
          <w:color w:val="000000" w:themeColor="text1"/>
          <w:sz w:val="22"/>
          <w:szCs w:val="22"/>
        </w:rPr>
        <w:t xml:space="preserve">% </w:t>
      </w:r>
      <w:r w:rsidR="00B754BD" w:rsidRPr="005B1006">
        <w:rPr>
          <w:rFonts w:ascii="Arial" w:hAnsi="Arial" w:cs="Arial"/>
          <w:bCs/>
          <w:color w:val="000000" w:themeColor="text1"/>
          <w:sz w:val="22"/>
          <w:szCs w:val="22"/>
        </w:rPr>
        <w:t>anual</w:t>
      </w:r>
      <w:r w:rsidR="00554A43" w:rsidRPr="005B1006">
        <w:rPr>
          <w:rFonts w:ascii="Arial" w:hAnsi="Arial" w:cs="Arial"/>
          <w:bCs/>
          <w:color w:val="000000" w:themeColor="text1"/>
          <w:sz w:val="22"/>
          <w:szCs w:val="22"/>
        </w:rPr>
        <w:t xml:space="preserve">. </w:t>
      </w:r>
      <w:r w:rsidRPr="005B1006">
        <w:rPr>
          <w:rFonts w:ascii="Arial" w:hAnsi="Arial" w:cs="Arial"/>
          <w:bCs/>
          <w:color w:val="000000" w:themeColor="text1"/>
          <w:sz w:val="22"/>
          <w:szCs w:val="22"/>
        </w:rPr>
        <w:t>Por su parte, el precio promedio se ubicó en 10.566 dólares por tn pp</w:t>
      </w:r>
      <w:r w:rsidR="006D61D4" w:rsidRPr="005B1006">
        <w:rPr>
          <w:rFonts w:ascii="Arial" w:hAnsi="Arial" w:cs="Arial"/>
          <w:bCs/>
          <w:color w:val="000000" w:themeColor="text1"/>
          <w:sz w:val="22"/>
          <w:szCs w:val="22"/>
        </w:rPr>
        <w:t xml:space="preserve">, superando en 54,3% al promedio del primer cuatrimestre de 2021. </w:t>
      </w:r>
      <w:r w:rsidR="00474591" w:rsidRPr="005B1006">
        <w:rPr>
          <w:rFonts w:ascii="Arial" w:hAnsi="Arial" w:cs="Arial"/>
          <w:bCs/>
          <w:color w:val="000000" w:themeColor="text1"/>
          <w:sz w:val="22"/>
          <w:szCs w:val="22"/>
        </w:rPr>
        <w:t>La retracción del volumen más que compensó la suba del precio promedio, con lo cual l</w:t>
      </w:r>
      <w:r w:rsidR="00397687" w:rsidRPr="005B1006">
        <w:rPr>
          <w:rFonts w:ascii="Arial" w:hAnsi="Arial" w:cs="Arial"/>
          <w:bCs/>
          <w:color w:val="000000" w:themeColor="text1"/>
          <w:sz w:val="22"/>
          <w:szCs w:val="22"/>
        </w:rPr>
        <w:t xml:space="preserve">os ingresos </w:t>
      </w:r>
      <w:r w:rsidR="00474591" w:rsidRPr="005B1006">
        <w:rPr>
          <w:rFonts w:ascii="Arial" w:hAnsi="Arial" w:cs="Arial"/>
          <w:bCs/>
          <w:color w:val="000000" w:themeColor="text1"/>
          <w:sz w:val="22"/>
          <w:szCs w:val="22"/>
        </w:rPr>
        <w:t xml:space="preserve">por ventas </w:t>
      </w:r>
      <w:r w:rsidR="00397687" w:rsidRPr="005B1006">
        <w:rPr>
          <w:rFonts w:ascii="Arial" w:hAnsi="Arial" w:cs="Arial"/>
          <w:bCs/>
          <w:color w:val="000000" w:themeColor="text1"/>
          <w:sz w:val="22"/>
          <w:szCs w:val="22"/>
        </w:rPr>
        <w:t xml:space="preserve">cayeron </w:t>
      </w:r>
      <w:r w:rsidR="00474591" w:rsidRPr="005B1006">
        <w:rPr>
          <w:rFonts w:ascii="Arial" w:hAnsi="Arial" w:cs="Arial"/>
          <w:bCs/>
          <w:color w:val="000000" w:themeColor="text1"/>
          <w:sz w:val="22"/>
          <w:szCs w:val="22"/>
        </w:rPr>
        <w:t>17</w:t>
      </w:r>
      <w:r w:rsidR="00A72AF2" w:rsidRPr="005B1006">
        <w:rPr>
          <w:rFonts w:ascii="Arial" w:hAnsi="Arial" w:cs="Arial"/>
          <w:bCs/>
          <w:color w:val="000000" w:themeColor="text1"/>
          <w:sz w:val="22"/>
          <w:szCs w:val="22"/>
        </w:rPr>
        <w:t>,</w:t>
      </w:r>
      <w:r w:rsidR="00474591" w:rsidRPr="005B1006">
        <w:rPr>
          <w:rFonts w:ascii="Arial" w:hAnsi="Arial" w:cs="Arial"/>
          <w:bCs/>
          <w:color w:val="000000" w:themeColor="text1"/>
          <w:sz w:val="22"/>
          <w:szCs w:val="22"/>
        </w:rPr>
        <w:t>7</w:t>
      </w:r>
      <w:r w:rsidR="00A72AF2" w:rsidRPr="005B1006">
        <w:rPr>
          <w:rFonts w:ascii="Arial" w:hAnsi="Arial" w:cs="Arial"/>
          <w:bCs/>
          <w:color w:val="000000" w:themeColor="text1"/>
          <w:sz w:val="22"/>
          <w:szCs w:val="22"/>
        </w:rPr>
        <w:t xml:space="preserve">% anual, </w:t>
      </w:r>
      <w:r w:rsidR="00474591" w:rsidRPr="005B1006">
        <w:rPr>
          <w:rFonts w:ascii="Arial" w:hAnsi="Arial" w:cs="Arial"/>
          <w:bCs/>
          <w:color w:val="000000" w:themeColor="text1"/>
          <w:sz w:val="22"/>
          <w:szCs w:val="22"/>
        </w:rPr>
        <w:t xml:space="preserve">hasta </w:t>
      </w:r>
      <w:r w:rsidR="008F7555" w:rsidRPr="005B1006">
        <w:rPr>
          <w:rFonts w:ascii="Arial" w:hAnsi="Arial" w:cs="Arial"/>
          <w:bCs/>
          <w:color w:val="000000" w:themeColor="text1"/>
          <w:sz w:val="22"/>
          <w:szCs w:val="22"/>
        </w:rPr>
        <w:t>ubic</w:t>
      </w:r>
      <w:r w:rsidR="00474591" w:rsidRPr="005B1006">
        <w:rPr>
          <w:rFonts w:ascii="Arial" w:hAnsi="Arial" w:cs="Arial"/>
          <w:bCs/>
          <w:color w:val="000000" w:themeColor="text1"/>
          <w:sz w:val="22"/>
          <w:szCs w:val="22"/>
        </w:rPr>
        <w:t>ars</w:t>
      </w:r>
      <w:r w:rsidR="008F7555" w:rsidRPr="005B1006">
        <w:rPr>
          <w:rFonts w:ascii="Arial" w:hAnsi="Arial" w:cs="Arial"/>
          <w:bCs/>
          <w:color w:val="000000" w:themeColor="text1"/>
          <w:sz w:val="22"/>
          <w:szCs w:val="22"/>
        </w:rPr>
        <w:t>e en</w:t>
      </w:r>
      <w:r w:rsidR="00A72AF2" w:rsidRPr="005B1006">
        <w:rPr>
          <w:rFonts w:ascii="Arial" w:hAnsi="Arial" w:cs="Arial"/>
          <w:bCs/>
          <w:color w:val="000000" w:themeColor="text1"/>
          <w:sz w:val="22"/>
          <w:szCs w:val="22"/>
        </w:rPr>
        <w:t xml:space="preserve"> </w:t>
      </w:r>
      <w:r w:rsidR="00474591" w:rsidRPr="005B1006">
        <w:rPr>
          <w:rFonts w:ascii="Arial" w:hAnsi="Arial" w:cs="Arial"/>
          <w:bCs/>
          <w:color w:val="000000" w:themeColor="text1"/>
          <w:sz w:val="22"/>
          <w:szCs w:val="22"/>
        </w:rPr>
        <w:t>20</w:t>
      </w:r>
      <w:r w:rsidR="00072924" w:rsidRPr="005B1006">
        <w:rPr>
          <w:rFonts w:ascii="Arial" w:hAnsi="Arial" w:cs="Arial"/>
          <w:bCs/>
          <w:color w:val="000000" w:themeColor="text1"/>
          <w:sz w:val="22"/>
          <w:szCs w:val="22"/>
        </w:rPr>
        <w:t>,</w:t>
      </w:r>
      <w:r w:rsidR="00474591" w:rsidRPr="005B1006">
        <w:rPr>
          <w:rFonts w:ascii="Arial" w:hAnsi="Arial" w:cs="Arial"/>
          <w:bCs/>
          <w:color w:val="000000" w:themeColor="text1"/>
          <w:sz w:val="22"/>
          <w:szCs w:val="22"/>
        </w:rPr>
        <w:t>0</w:t>
      </w:r>
      <w:r w:rsidR="00072924" w:rsidRPr="005B1006">
        <w:rPr>
          <w:rFonts w:ascii="Arial" w:hAnsi="Arial" w:cs="Arial"/>
          <w:bCs/>
          <w:color w:val="000000" w:themeColor="text1"/>
          <w:sz w:val="22"/>
          <w:szCs w:val="22"/>
        </w:rPr>
        <w:t xml:space="preserve"> millones de dólares</w:t>
      </w:r>
      <w:r w:rsidR="00B44D52" w:rsidRPr="005B1006">
        <w:rPr>
          <w:rFonts w:ascii="Arial" w:hAnsi="Arial" w:cs="Arial"/>
          <w:bCs/>
          <w:color w:val="000000" w:themeColor="text1"/>
          <w:sz w:val="22"/>
          <w:szCs w:val="22"/>
        </w:rPr>
        <w:t>.</w:t>
      </w:r>
    </w:p>
    <w:p w14:paraId="273173D1" w14:textId="77777777" w:rsidR="004F3732" w:rsidRPr="005B1006" w:rsidRDefault="004F3732" w:rsidP="00CE096D">
      <w:pPr>
        <w:spacing w:line="360" w:lineRule="auto"/>
        <w:ind w:firstLine="709"/>
        <w:jc w:val="both"/>
        <w:rPr>
          <w:rFonts w:ascii="Arial" w:hAnsi="Arial" w:cs="Arial"/>
          <w:bCs/>
          <w:color w:val="000000"/>
          <w:sz w:val="22"/>
          <w:szCs w:val="22"/>
        </w:rPr>
      </w:pPr>
    </w:p>
    <w:p w14:paraId="10A67CD0" w14:textId="60F748D9" w:rsidR="00DD5056" w:rsidRPr="005B1006" w:rsidRDefault="00E031B5" w:rsidP="00DD5056">
      <w:pPr>
        <w:spacing w:line="360" w:lineRule="auto"/>
        <w:ind w:firstLine="709"/>
        <w:jc w:val="both"/>
        <w:rPr>
          <w:rFonts w:ascii="Arial" w:hAnsi="Arial" w:cs="Arial"/>
          <w:sz w:val="22"/>
          <w:szCs w:val="22"/>
        </w:rPr>
      </w:pPr>
      <w:r w:rsidRPr="005B1006">
        <w:rPr>
          <w:rFonts w:ascii="Arial" w:hAnsi="Arial" w:cs="Arial"/>
          <w:bCs/>
          <w:color w:val="000000"/>
          <w:sz w:val="22"/>
          <w:szCs w:val="22"/>
        </w:rPr>
        <w:t xml:space="preserve">En enero-abril de 2022 se exportaron 1.011 tn pp de carne vacuna a </w:t>
      </w:r>
      <w:r w:rsidR="00DB43EC" w:rsidRPr="005B1006">
        <w:rPr>
          <w:rFonts w:ascii="Arial" w:hAnsi="Arial" w:cs="Arial"/>
          <w:bCs/>
          <w:color w:val="000000"/>
          <w:sz w:val="22"/>
          <w:szCs w:val="22"/>
        </w:rPr>
        <w:t xml:space="preserve">Italia </w:t>
      </w:r>
      <w:r w:rsidR="00F13D8A" w:rsidRPr="005B1006">
        <w:rPr>
          <w:rFonts w:ascii="Arial" w:hAnsi="Arial" w:cs="Arial"/>
          <w:bCs/>
          <w:color w:val="000000"/>
          <w:sz w:val="22"/>
          <w:szCs w:val="22"/>
        </w:rPr>
        <w:t>(0,</w:t>
      </w:r>
      <w:r w:rsidR="00287174" w:rsidRPr="005B1006">
        <w:rPr>
          <w:rFonts w:ascii="Arial" w:hAnsi="Arial" w:cs="Arial"/>
          <w:bCs/>
          <w:color w:val="000000"/>
          <w:sz w:val="22"/>
          <w:szCs w:val="22"/>
        </w:rPr>
        <w:t>5</w:t>
      </w:r>
      <w:r w:rsidR="00F13D8A" w:rsidRPr="005B1006">
        <w:rPr>
          <w:rFonts w:ascii="Arial" w:hAnsi="Arial" w:cs="Arial"/>
          <w:bCs/>
          <w:color w:val="000000"/>
          <w:sz w:val="22"/>
          <w:szCs w:val="22"/>
        </w:rPr>
        <w:t>% del total</w:t>
      </w:r>
      <w:r w:rsidR="00287174" w:rsidRPr="005B1006">
        <w:rPr>
          <w:rFonts w:ascii="Arial" w:hAnsi="Arial" w:cs="Arial"/>
          <w:bCs/>
          <w:color w:val="000000"/>
          <w:sz w:val="22"/>
          <w:szCs w:val="22"/>
        </w:rPr>
        <w:t>; +22,4% anual</w:t>
      </w:r>
      <w:r w:rsidR="00F13D8A" w:rsidRPr="005B1006">
        <w:rPr>
          <w:rFonts w:ascii="Arial" w:hAnsi="Arial" w:cs="Arial"/>
          <w:bCs/>
          <w:color w:val="000000"/>
          <w:sz w:val="22"/>
          <w:szCs w:val="22"/>
        </w:rPr>
        <w:t>)</w:t>
      </w:r>
      <w:r w:rsidR="00D10F99" w:rsidRPr="005B1006">
        <w:rPr>
          <w:rFonts w:ascii="Arial" w:hAnsi="Arial" w:cs="Arial"/>
          <w:bCs/>
          <w:color w:val="000000"/>
          <w:sz w:val="22"/>
          <w:szCs w:val="22"/>
        </w:rPr>
        <w:t xml:space="preserve">. </w:t>
      </w:r>
      <w:r w:rsidR="00287174" w:rsidRPr="005B1006">
        <w:rPr>
          <w:rFonts w:ascii="Arial" w:hAnsi="Arial" w:cs="Arial"/>
          <w:bCs/>
          <w:color w:val="000000"/>
          <w:sz w:val="22"/>
          <w:szCs w:val="22"/>
        </w:rPr>
        <w:t xml:space="preserve">En materia de precio, el promedio alcanzó a 12.784 dólares por tn pp (+47,5% anual). </w:t>
      </w:r>
      <w:r w:rsidR="00D520D0" w:rsidRPr="005B1006">
        <w:rPr>
          <w:rFonts w:ascii="Arial" w:hAnsi="Arial" w:cs="Arial"/>
          <w:bCs/>
          <w:color w:val="000000"/>
          <w:sz w:val="22"/>
          <w:szCs w:val="22"/>
        </w:rPr>
        <w:t>En consecuencia, la facturación subió a 12,9 millones de dólares (+80,6% anual).</w:t>
      </w:r>
    </w:p>
    <w:p w14:paraId="006C6D01" w14:textId="77777777" w:rsidR="00DD5056" w:rsidRPr="005B1006" w:rsidRDefault="00DD5056" w:rsidP="00CE096D">
      <w:pPr>
        <w:spacing w:line="360" w:lineRule="auto"/>
        <w:ind w:firstLine="709"/>
        <w:jc w:val="both"/>
        <w:rPr>
          <w:rFonts w:ascii="Arial" w:hAnsi="Arial" w:cs="Arial"/>
          <w:bCs/>
          <w:color w:val="000000"/>
          <w:sz w:val="22"/>
          <w:szCs w:val="22"/>
        </w:rPr>
      </w:pPr>
    </w:p>
    <w:p w14:paraId="00CA8A4F" w14:textId="5406FDEB" w:rsidR="00E429FD" w:rsidRPr="005B1006" w:rsidRDefault="001D2868" w:rsidP="008370AB">
      <w:pPr>
        <w:spacing w:line="360" w:lineRule="auto"/>
        <w:ind w:firstLine="709"/>
        <w:jc w:val="both"/>
        <w:rPr>
          <w:rFonts w:ascii="Arial" w:hAnsi="Arial" w:cs="Arial"/>
          <w:bCs/>
          <w:color w:val="000000"/>
          <w:sz w:val="22"/>
          <w:szCs w:val="22"/>
        </w:rPr>
      </w:pPr>
      <w:r w:rsidRPr="005B1006">
        <w:rPr>
          <w:rFonts w:ascii="Arial" w:hAnsi="Arial" w:cs="Arial"/>
          <w:bCs/>
          <w:color w:val="000000"/>
          <w:sz w:val="22"/>
          <w:szCs w:val="22"/>
        </w:rPr>
        <w:t>La parálisis de las ventas a la Federación Rusa hi</w:t>
      </w:r>
      <w:r w:rsidR="008403FC" w:rsidRPr="005B1006">
        <w:rPr>
          <w:rFonts w:ascii="Arial" w:hAnsi="Arial" w:cs="Arial"/>
          <w:bCs/>
          <w:color w:val="000000"/>
          <w:sz w:val="22"/>
          <w:szCs w:val="22"/>
        </w:rPr>
        <w:t>zo</w:t>
      </w:r>
      <w:r w:rsidRPr="005B1006">
        <w:rPr>
          <w:rFonts w:ascii="Arial" w:hAnsi="Arial" w:cs="Arial"/>
          <w:bCs/>
          <w:color w:val="000000"/>
          <w:sz w:val="22"/>
          <w:szCs w:val="22"/>
        </w:rPr>
        <w:t xml:space="preserve"> que en el primer cuatrimestre de 2022 se ubicara España </w:t>
      </w:r>
      <w:r w:rsidR="00C55245" w:rsidRPr="005B1006">
        <w:rPr>
          <w:rFonts w:ascii="Arial" w:hAnsi="Arial" w:cs="Arial"/>
          <w:bCs/>
          <w:color w:val="000000"/>
          <w:sz w:val="22"/>
          <w:szCs w:val="22"/>
        </w:rPr>
        <w:t xml:space="preserve">como noveno destino de exportación de la carne vacuna argentina. En total se </w:t>
      </w:r>
      <w:r w:rsidR="008403FC" w:rsidRPr="005B1006">
        <w:rPr>
          <w:rFonts w:ascii="Arial" w:hAnsi="Arial" w:cs="Arial"/>
          <w:bCs/>
          <w:color w:val="000000"/>
          <w:sz w:val="22"/>
          <w:szCs w:val="22"/>
        </w:rPr>
        <w:t xml:space="preserve">vendieron 266 </w:t>
      </w:r>
      <w:r w:rsidR="003F28D7" w:rsidRPr="005B1006">
        <w:rPr>
          <w:rFonts w:ascii="Arial" w:hAnsi="Arial" w:cs="Arial"/>
          <w:bCs/>
          <w:color w:val="000000"/>
          <w:sz w:val="22"/>
          <w:szCs w:val="22"/>
        </w:rPr>
        <w:t>tn pp</w:t>
      </w:r>
      <w:r w:rsidR="008403FC" w:rsidRPr="005B1006">
        <w:rPr>
          <w:rFonts w:ascii="Arial" w:hAnsi="Arial" w:cs="Arial"/>
          <w:bCs/>
          <w:color w:val="000000"/>
          <w:sz w:val="22"/>
          <w:szCs w:val="22"/>
        </w:rPr>
        <w:t xml:space="preserve"> a</w:t>
      </w:r>
      <w:r w:rsidR="00FE484F" w:rsidRPr="005B1006">
        <w:rPr>
          <w:rFonts w:ascii="Arial" w:hAnsi="Arial" w:cs="Arial"/>
          <w:bCs/>
          <w:color w:val="000000"/>
          <w:sz w:val="22"/>
          <w:szCs w:val="22"/>
        </w:rPr>
        <w:t>l</w:t>
      </w:r>
      <w:r w:rsidR="008403FC" w:rsidRPr="005B1006">
        <w:rPr>
          <w:rFonts w:ascii="Arial" w:hAnsi="Arial" w:cs="Arial"/>
          <w:bCs/>
          <w:color w:val="000000"/>
          <w:sz w:val="22"/>
          <w:szCs w:val="22"/>
        </w:rPr>
        <w:t xml:space="preserve"> país ibérico</w:t>
      </w:r>
      <w:r w:rsidR="003F28D7" w:rsidRPr="005B1006">
        <w:rPr>
          <w:rFonts w:ascii="Arial" w:hAnsi="Arial" w:cs="Arial"/>
          <w:bCs/>
          <w:color w:val="000000"/>
          <w:sz w:val="22"/>
          <w:szCs w:val="22"/>
        </w:rPr>
        <w:t xml:space="preserve"> en el primer </w:t>
      </w:r>
      <w:r w:rsidR="008403FC" w:rsidRPr="005B1006">
        <w:rPr>
          <w:rFonts w:ascii="Arial" w:hAnsi="Arial" w:cs="Arial"/>
          <w:bCs/>
          <w:color w:val="000000"/>
          <w:sz w:val="22"/>
          <w:szCs w:val="22"/>
        </w:rPr>
        <w:t>cua</w:t>
      </w:r>
      <w:r w:rsidR="003F28D7" w:rsidRPr="005B1006">
        <w:rPr>
          <w:rFonts w:ascii="Arial" w:hAnsi="Arial" w:cs="Arial"/>
          <w:bCs/>
          <w:color w:val="000000"/>
          <w:sz w:val="22"/>
          <w:szCs w:val="22"/>
        </w:rPr>
        <w:t>trimestre del año</w:t>
      </w:r>
      <w:r w:rsidR="00B94EB7" w:rsidRPr="005B1006">
        <w:rPr>
          <w:rFonts w:ascii="Arial" w:hAnsi="Arial" w:cs="Arial"/>
          <w:bCs/>
          <w:color w:val="000000"/>
          <w:sz w:val="22"/>
          <w:szCs w:val="22"/>
        </w:rPr>
        <w:t xml:space="preserve"> </w:t>
      </w:r>
      <w:r w:rsidR="000841FA" w:rsidRPr="005B1006">
        <w:rPr>
          <w:rFonts w:ascii="Arial" w:hAnsi="Arial" w:cs="Arial"/>
          <w:bCs/>
          <w:color w:val="000000"/>
          <w:sz w:val="22"/>
          <w:szCs w:val="22"/>
        </w:rPr>
        <w:t>(0,</w:t>
      </w:r>
      <w:r w:rsidR="00E50E01" w:rsidRPr="005B1006">
        <w:rPr>
          <w:rFonts w:ascii="Arial" w:hAnsi="Arial" w:cs="Arial"/>
          <w:bCs/>
          <w:color w:val="000000"/>
          <w:sz w:val="22"/>
          <w:szCs w:val="22"/>
        </w:rPr>
        <w:t>14</w:t>
      </w:r>
      <w:r w:rsidR="000841FA" w:rsidRPr="005B1006">
        <w:rPr>
          <w:rFonts w:ascii="Arial" w:hAnsi="Arial" w:cs="Arial"/>
          <w:bCs/>
          <w:color w:val="000000"/>
          <w:sz w:val="22"/>
          <w:szCs w:val="22"/>
        </w:rPr>
        <w:t>% del total;</w:t>
      </w:r>
      <w:r w:rsidR="00250090" w:rsidRPr="005B1006">
        <w:rPr>
          <w:rFonts w:ascii="Arial" w:hAnsi="Arial" w:cs="Arial"/>
          <w:bCs/>
          <w:color w:val="000000"/>
          <w:sz w:val="22"/>
          <w:szCs w:val="22"/>
        </w:rPr>
        <w:t xml:space="preserve"> -</w:t>
      </w:r>
      <w:r w:rsidR="00E50E01" w:rsidRPr="005B1006">
        <w:rPr>
          <w:rFonts w:ascii="Arial" w:hAnsi="Arial" w:cs="Arial"/>
          <w:bCs/>
          <w:color w:val="000000"/>
          <w:sz w:val="22"/>
          <w:szCs w:val="22"/>
        </w:rPr>
        <w:t>1</w:t>
      </w:r>
      <w:r w:rsidR="00250090" w:rsidRPr="005B1006">
        <w:rPr>
          <w:rFonts w:ascii="Arial" w:hAnsi="Arial" w:cs="Arial"/>
          <w:bCs/>
          <w:color w:val="000000"/>
          <w:sz w:val="22"/>
          <w:szCs w:val="22"/>
        </w:rPr>
        <w:t>,</w:t>
      </w:r>
      <w:r w:rsidR="00E50E01" w:rsidRPr="005B1006">
        <w:rPr>
          <w:rFonts w:ascii="Arial" w:hAnsi="Arial" w:cs="Arial"/>
          <w:bCs/>
          <w:color w:val="000000"/>
          <w:sz w:val="22"/>
          <w:szCs w:val="22"/>
        </w:rPr>
        <w:t>8</w:t>
      </w:r>
      <w:r w:rsidR="00250090" w:rsidRPr="005B1006">
        <w:rPr>
          <w:rFonts w:ascii="Arial" w:hAnsi="Arial" w:cs="Arial"/>
          <w:bCs/>
          <w:color w:val="000000"/>
          <w:sz w:val="22"/>
          <w:szCs w:val="22"/>
        </w:rPr>
        <w:t>% anual</w:t>
      </w:r>
      <w:r w:rsidR="000841FA" w:rsidRPr="005B1006">
        <w:rPr>
          <w:rFonts w:ascii="Arial" w:hAnsi="Arial" w:cs="Arial"/>
          <w:bCs/>
          <w:color w:val="000000"/>
          <w:sz w:val="22"/>
          <w:szCs w:val="22"/>
        </w:rPr>
        <w:t xml:space="preserve">). </w:t>
      </w:r>
      <w:r w:rsidR="00E50E01" w:rsidRPr="005B1006">
        <w:rPr>
          <w:rFonts w:ascii="Arial" w:hAnsi="Arial" w:cs="Arial"/>
          <w:bCs/>
          <w:color w:val="000000"/>
          <w:sz w:val="22"/>
          <w:szCs w:val="22"/>
        </w:rPr>
        <w:t>El</w:t>
      </w:r>
      <w:r w:rsidR="006C0307" w:rsidRPr="005B1006">
        <w:rPr>
          <w:rFonts w:ascii="Arial" w:hAnsi="Arial" w:cs="Arial"/>
          <w:bCs/>
          <w:color w:val="000000"/>
          <w:sz w:val="22"/>
          <w:szCs w:val="22"/>
        </w:rPr>
        <w:t xml:space="preserve"> precio promedio </w:t>
      </w:r>
      <w:r w:rsidR="00E50E01" w:rsidRPr="005B1006">
        <w:rPr>
          <w:rFonts w:ascii="Arial" w:hAnsi="Arial" w:cs="Arial"/>
          <w:bCs/>
          <w:color w:val="000000"/>
          <w:sz w:val="22"/>
          <w:szCs w:val="22"/>
        </w:rPr>
        <w:t>de estas ventas fue de</w:t>
      </w:r>
      <w:r w:rsidR="00250090" w:rsidRPr="005B1006">
        <w:rPr>
          <w:rFonts w:ascii="Arial" w:hAnsi="Arial" w:cs="Arial"/>
          <w:bCs/>
          <w:color w:val="000000"/>
          <w:sz w:val="22"/>
          <w:szCs w:val="22"/>
        </w:rPr>
        <w:t xml:space="preserve"> </w:t>
      </w:r>
      <w:r w:rsidR="00E50E01" w:rsidRPr="005B1006">
        <w:rPr>
          <w:rFonts w:ascii="Arial" w:hAnsi="Arial" w:cs="Arial"/>
          <w:bCs/>
          <w:color w:val="000000"/>
          <w:sz w:val="22"/>
          <w:szCs w:val="22"/>
        </w:rPr>
        <w:t>12</w:t>
      </w:r>
      <w:r w:rsidR="0091550F" w:rsidRPr="005B1006">
        <w:rPr>
          <w:rFonts w:ascii="Arial" w:hAnsi="Arial" w:cs="Arial"/>
          <w:bCs/>
          <w:color w:val="000000"/>
          <w:sz w:val="22"/>
          <w:szCs w:val="22"/>
        </w:rPr>
        <w:t>.</w:t>
      </w:r>
      <w:r w:rsidR="00E50E01" w:rsidRPr="005B1006">
        <w:rPr>
          <w:rFonts w:ascii="Arial" w:hAnsi="Arial" w:cs="Arial"/>
          <w:bCs/>
          <w:color w:val="000000"/>
          <w:sz w:val="22"/>
          <w:szCs w:val="22"/>
        </w:rPr>
        <w:t>583</w:t>
      </w:r>
      <w:r w:rsidR="0091550F" w:rsidRPr="005B1006">
        <w:rPr>
          <w:rFonts w:ascii="Arial" w:hAnsi="Arial" w:cs="Arial"/>
          <w:bCs/>
          <w:color w:val="000000"/>
          <w:sz w:val="22"/>
          <w:szCs w:val="22"/>
        </w:rPr>
        <w:t xml:space="preserve"> dólares por tn pp (+</w:t>
      </w:r>
      <w:r w:rsidR="00E50E01" w:rsidRPr="005B1006">
        <w:rPr>
          <w:rFonts w:ascii="Arial" w:hAnsi="Arial" w:cs="Arial"/>
          <w:bCs/>
          <w:color w:val="000000"/>
          <w:sz w:val="22"/>
          <w:szCs w:val="22"/>
        </w:rPr>
        <w:t>44</w:t>
      </w:r>
      <w:r w:rsidR="00971A54" w:rsidRPr="005B1006">
        <w:rPr>
          <w:rFonts w:ascii="Arial" w:hAnsi="Arial" w:cs="Arial"/>
          <w:bCs/>
          <w:color w:val="000000"/>
          <w:sz w:val="22"/>
          <w:szCs w:val="22"/>
        </w:rPr>
        <w:t>,</w:t>
      </w:r>
      <w:r w:rsidR="003F49C7" w:rsidRPr="005B1006">
        <w:rPr>
          <w:rFonts w:ascii="Arial" w:hAnsi="Arial" w:cs="Arial"/>
          <w:bCs/>
          <w:color w:val="000000"/>
          <w:sz w:val="22"/>
          <w:szCs w:val="22"/>
        </w:rPr>
        <w:t>5</w:t>
      </w:r>
      <w:r w:rsidR="00971A54" w:rsidRPr="005B1006">
        <w:rPr>
          <w:rFonts w:ascii="Arial" w:hAnsi="Arial" w:cs="Arial"/>
          <w:bCs/>
          <w:color w:val="000000"/>
          <w:sz w:val="22"/>
          <w:szCs w:val="22"/>
        </w:rPr>
        <w:t>% anual</w:t>
      </w:r>
      <w:r w:rsidR="0091550F" w:rsidRPr="005B1006">
        <w:rPr>
          <w:rFonts w:ascii="Arial" w:hAnsi="Arial" w:cs="Arial"/>
          <w:bCs/>
          <w:color w:val="000000"/>
          <w:sz w:val="22"/>
          <w:szCs w:val="22"/>
        </w:rPr>
        <w:t>)</w:t>
      </w:r>
      <w:r w:rsidR="00B4468A" w:rsidRPr="005B1006">
        <w:rPr>
          <w:rFonts w:ascii="Arial" w:hAnsi="Arial" w:cs="Arial"/>
          <w:bCs/>
          <w:color w:val="000000"/>
          <w:sz w:val="22"/>
          <w:szCs w:val="22"/>
        </w:rPr>
        <w:t>.</w:t>
      </w:r>
      <w:r w:rsidR="00015714" w:rsidRPr="005B1006">
        <w:rPr>
          <w:rFonts w:ascii="Arial" w:hAnsi="Arial" w:cs="Arial"/>
          <w:bCs/>
          <w:color w:val="000000"/>
          <w:sz w:val="22"/>
          <w:szCs w:val="22"/>
        </w:rPr>
        <w:t xml:space="preserve"> </w:t>
      </w:r>
      <w:r w:rsidR="003F49C7" w:rsidRPr="005B1006">
        <w:rPr>
          <w:rFonts w:ascii="Arial" w:hAnsi="Arial" w:cs="Arial"/>
          <w:bCs/>
          <w:color w:val="000000"/>
          <w:sz w:val="22"/>
          <w:szCs w:val="22"/>
        </w:rPr>
        <w:t>Todo esto se tradujo en ingresos totales por 3,35</w:t>
      </w:r>
      <w:r w:rsidR="006641BA" w:rsidRPr="005B1006">
        <w:rPr>
          <w:rFonts w:ascii="Arial" w:hAnsi="Arial" w:cs="Arial"/>
          <w:bCs/>
          <w:color w:val="000000"/>
          <w:sz w:val="22"/>
          <w:szCs w:val="22"/>
        </w:rPr>
        <w:t xml:space="preserve"> mil</w:t>
      </w:r>
      <w:r w:rsidR="003F49C7" w:rsidRPr="005B1006">
        <w:rPr>
          <w:rFonts w:ascii="Arial" w:hAnsi="Arial" w:cs="Arial"/>
          <w:bCs/>
          <w:color w:val="000000"/>
          <w:sz w:val="22"/>
          <w:szCs w:val="22"/>
        </w:rPr>
        <w:t>lones de</w:t>
      </w:r>
      <w:r w:rsidR="006641BA" w:rsidRPr="005B1006">
        <w:rPr>
          <w:rFonts w:ascii="Arial" w:hAnsi="Arial" w:cs="Arial"/>
          <w:bCs/>
          <w:color w:val="000000"/>
          <w:sz w:val="22"/>
          <w:szCs w:val="22"/>
        </w:rPr>
        <w:t xml:space="preserve"> dólares</w:t>
      </w:r>
      <w:r w:rsidR="00FE484F" w:rsidRPr="005B1006">
        <w:rPr>
          <w:rFonts w:ascii="Arial" w:hAnsi="Arial" w:cs="Arial"/>
          <w:bCs/>
          <w:color w:val="000000"/>
          <w:sz w:val="22"/>
          <w:szCs w:val="22"/>
        </w:rPr>
        <w:t xml:space="preserve"> (+41,9%)</w:t>
      </w:r>
      <w:r w:rsidR="00AC453C" w:rsidRPr="005B1006">
        <w:rPr>
          <w:rFonts w:ascii="Arial" w:hAnsi="Arial" w:cs="Arial"/>
          <w:bCs/>
          <w:color w:val="000000"/>
          <w:sz w:val="22"/>
          <w:szCs w:val="22"/>
        </w:rPr>
        <w:t>.</w:t>
      </w:r>
    </w:p>
    <w:p w14:paraId="5D43AEC5" w14:textId="77777777" w:rsidR="00876A14" w:rsidRPr="005B1006" w:rsidRDefault="00876A14" w:rsidP="008370AB">
      <w:pPr>
        <w:spacing w:line="360" w:lineRule="auto"/>
        <w:ind w:firstLine="709"/>
        <w:jc w:val="both"/>
        <w:rPr>
          <w:rFonts w:ascii="Arial" w:hAnsi="Arial" w:cs="Arial"/>
          <w:sz w:val="22"/>
          <w:szCs w:val="22"/>
        </w:rPr>
      </w:pPr>
    </w:p>
    <w:p w14:paraId="1819A296" w14:textId="6CE9C8B1" w:rsidR="00B127AD" w:rsidRPr="005B1006" w:rsidRDefault="00B127AD" w:rsidP="00713F6B">
      <w:pPr>
        <w:spacing w:line="360" w:lineRule="auto"/>
        <w:jc w:val="both"/>
        <w:rPr>
          <w:rFonts w:ascii="Arial" w:hAnsi="Arial" w:cs="Arial"/>
          <w:sz w:val="22"/>
          <w:szCs w:val="22"/>
        </w:rPr>
      </w:pPr>
    </w:p>
    <w:p w14:paraId="4FA2EFAA" w14:textId="77777777" w:rsidR="007B5A5E" w:rsidRPr="005B1006" w:rsidRDefault="007B5A5E">
      <w:pPr>
        <w:rPr>
          <w:rFonts w:ascii="Arial" w:hAnsi="Arial" w:cs="Arial"/>
          <w:sz w:val="22"/>
          <w:szCs w:val="22"/>
        </w:rPr>
      </w:pPr>
      <w:r w:rsidRPr="005B1006">
        <w:rPr>
          <w:rFonts w:ascii="Arial" w:hAnsi="Arial" w:cs="Arial"/>
          <w:sz w:val="22"/>
          <w:szCs w:val="22"/>
        </w:rPr>
        <w:br w:type="page"/>
      </w:r>
    </w:p>
    <w:p w14:paraId="6174BF37" w14:textId="3E310B5B" w:rsidR="009007A6" w:rsidRPr="005B1006" w:rsidRDefault="0048133A" w:rsidP="00713F6B">
      <w:pPr>
        <w:spacing w:line="360" w:lineRule="auto"/>
        <w:jc w:val="both"/>
        <w:rPr>
          <w:rFonts w:ascii="Arial" w:hAnsi="Arial" w:cs="Arial"/>
          <w:sz w:val="22"/>
          <w:szCs w:val="22"/>
        </w:rPr>
      </w:pPr>
      <w:r w:rsidRPr="005B1006">
        <w:lastRenderedPageBreak/>
        <w:drawing>
          <wp:inline distT="0" distB="0" distL="0" distR="0" wp14:anchorId="57877CCA" wp14:editId="01D05496">
            <wp:extent cx="5760000" cy="3852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137748B7" w14:textId="77777777" w:rsidR="0048133A" w:rsidRPr="005B1006" w:rsidRDefault="0048133A" w:rsidP="00713F6B">
      <w:pPr>
        <w:spacing w:line="360" w:lineRule="auto"/>
        <w:jc w:val="both"/>
        <w:rPr>
          <w:rFonts w:ascii="Arial" w:hAnsi="Arial" w:cs="Arial"/>
          <w:sz w:val="22"/>
          <w:szCs w:val="22"/>
        </w:rPr>
      </w:pPr>
    </w:p>
    <w:p w14:paraId="38B17808" w14:textId="730D8CC4" w:rsidR="0048133A" w:rsidRPr="005B1006" w:rsidRDefault="0048133A" w:rsidP="00713F6B">
      <w:pPr>
        <w:spacing w:line="360" w:lineRule="auto"/>
        <w:jc w:val="both"/>
        <w:rPr>
          <w:rFonts w:ascii="Arial" w:hAnsi="Arial" w:cs="Arial"/>
          <w:sz w:val="22"/>
          <w:szCs w:val="22"/>
        </w:rPr>
      </w:pPr>
      <w:r w:rsidRPr="005B1006">
        <w:drawing>
          <wp:inline distT="0" distB="0" distL="0" distR="0" wp14:anchorId="176DED2E" wp14:editId="46AAEC14">
            <wp:extent cx="5760000" cy="38520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0BA8B0C7" w14:textId="77777777" w:rsidR="0048133A" w:rsidRPr="005B1006" w:rsidRDefault="0048133A" w:rsidP="00713F6B">
      <w:pPr>
        <w:spacing w:line="360" w:lineRule="auto"/>
        <w:jc w:val="both"/>
        <w:rPr>
          <w:rFonts w:ascii="Arial" w:hAnsi="Arial" w:cs="Arial"/>
          <w:sz w:val="22"/>
          <w:szCs w:val="22"/>
        </w:rPr>
      </w:pPr>
    </w:p>
    <w:p w14:paraId="4872729F" w14:textId="12763629" w:rsidR="0048133A" w:rsidRPr="005B1006" w:rsidRDefault="00D055D3" w:rsidP="00713F6B">
      <w:pPr>
        <w:spacing w:line="360" w:lineRule="auto"/>
        <w:jc w:val="both"/>
        <w:rPr>
          <w:rFonts w:ascii="Arial" w:hAnsi="Arial" w:cs="Arial"/>
          <w:sz w:val="22"/>
          <w:szCs w:val="22"/>
        </w:rPr>
      </w:pPr>
      <w:r w:rsidRPr="005B1006">
        <w:lastRenderedPageBreak/>
        <w:drawing>
          <wp:inline distT="0" distB="0" distL="0" distR="0" wp14:anchorId="4689D364" wp14:editId="15B670CA">
            <wp:extent cx="5760000" cy="38484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000" cy="3848400"/>
                    </a:xfrm>
                    <a:prstGeom prst="rect">
                      <a:avLst/>
                    </a:prstGeom>
                    <a:noFill/>
                    <a:ln>
                      <a:noFill/>
                    </a:ln>
                  </pic:spPr>
                </pic:pic>
              </a:graphicData>
            </a:graphic>
          </wp:inline>
        </w:drawing>
      </w:r>
    </w:p>
    <w:p w14:paraId="29EEF5EB" w14:textId="77777777" w:rsidR="00D055D3" w:rsidRPr="005B1006" w:rsidRDefault="00D055D3" w:rsidP="00713F6B">
      <w:pPr>
        <w:spacing w:line="360" w:lineRule="auto"/>
        <w:jc w:val="both"/>
        <w:rPr>
          <w:rFonts w:ascii="Arial" w:hAnsi="Arial" w:cs="Arial"/>
          <w:sz w:val="22"/>
          <w:szCs w:val="22"/>
        </w:rPr>
      </w:pPr>
    </w:p>
    <w:p w14:paraId="4090734A" w14:textId="30C09AE3" w:rsidR="00D055D3" w:rsidRPr="005B1006" w:rsidRDefault="00D055D3" w:rsidP="00713F6B">
      <w:pPr>
        <w:spacing w:line="360" w:lineRule="auto"/>
        <w:jc w:val="both"/>
        <w:rPr>
          <w:rFonts w:ascii="Arial" w:hAnsi="Arial" w:cs="Arial"/>
          <w:sz w:val="22"/>
          <w:szCs w:val="22"/>
        </w:rPr>
      </w:pPr>
      <w:r w:rsidRPr="005B1006">
        <w:drawing>
          <wp:inline distT="0" distB="0" distL="0" distR="0" wp14:anchorId="122F772F" wp14:editId="5A808062">
            <wp:extent cx="5760000" cy="38484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000" cy="3848400"/>
                    </a:xfrm>
                    <a:prstGeom prst="rect">
                      <a:avLst/>
                    </a:prstGeom>
                    <a:noFill/>
                    <a:ln>
                      <a:noFill/>
                    </a:ln>
                  </pic:spPr>
                </pic:pic>
              </a:graphicData>
            </a:graphic>
          </wp:inline>
        </w:drawing>
      </w:r>
    </w:p>
    <w:p w14:paraId="2065B283" w14:textId="77777777" w:rsidR="00CF1388" w:rsidRPr="005B1006" w:rsidRDefault="00CF1388" w:rsidP="00713F6B">
      <w:pPr>
        <w:spacing w:line="360" w:lineRule="auto"/>
        <w:jc w:val="both"/>
        <w:rPr>
          <w:rFonts w:ascii="Arial" w:hAnsi="Arial" w:cs="Arial"/>
          <w:sz w:val="22"/>
          <w:szCs w:val="22"/>
        </w:rPr>
      </w:pPr>
    </w:p>
    <w:p w14:paraId="18EE291F" w14:textId="0AC00F8A" w:rsidR="00247005" w:rsidRPr="005B1006" w:rsidRDefault="00247005" w:rsidP="00713F6B">
      <w:pPr>
        <w:spacing w:line="360" w:lineRule="auto"/>
        <w:jc w:val="both"/>
        <w:rPr>
          <w:rFonts w:ascii="Arial" w:hAnsi="Arial" w:cs="Arial"/>
          <w:sz w:val="22"/>
          <w:szCs w:val="22"/>
        </w:rPr>
      </w:pPr>
    </w:p>
    <w:p w14:paraId="47480AE0" w14:textId="77777777" w:rsidR="00C76E70" w:rsidRPr="005B1006" w:rsidRDefault="00C76E70" w:rsidP="00713F6B">
      <w:pPr>
        <w:spacing w:line="360" w:lineRule="auto"/>
        <w:jc w:val="both"/>
        <w:rPr>
          <w:rFonts w:ascii="Arial" w:hAnsi="Arial" w:cs="Arial"/>
          <w:sz w:val="22"/>
          <w:szCs w:val="22"/>
        </w:rPr>
      </w:pPr>
    </w:p>
    <w:p w14:paraId="5C8C6ED8" w14:textId="173C099B" w:rsidR="00305D22" w:rsidRPr="005B1006" w:rsidRDefault="00402353">
      <w:r w:rsidRPr="005B1006">
        <w:drawing>
          <wp:inline distT="0" distB="0" distL="0" distR="0" wp14:anchorId="54A664B1" wp14:editId="1BDA498C">
            <wp:extent cx="5760000" cy="385200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62A09D28" w14:textId="77777777" w:rsidR="00402353" w:rsidRPr="005B1006" w:rsidRDefault="00402353"/>
    <w:p w14:paraId="7313602E" w14:textId="77777777" w:rsidR="00402353" w:rsidRPr="005B1006" w:rsidRDefault="00402353"/>
    <w:p w14:paraId="377803B6" w14:textId="7F69D563" w:rsidR="00402353" w:rsidRPr="005B1006" w:rsidRDefault="00402353">
      <w:r w:rsidRPr="005B1006">
        <w:drawing>
          <wp:inline distT="0" distB="0" distL="0" distR="0" wp14:anchorId="05593687" wp14:editId="7BD32724">
            <wp:extent cx="5760000" cy="38520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695A4DE2" w14:textId="77777777" w:rsidR="00402353" w:rsidRPr="005B1006" w:rsidRDefault="00402353"/>
    <w:p w14:paraId="407A5A91" w14:textId="7981A49B" w:rsidR="00402353" w:rsidRPr="005B1006" w:rsidRDefault="000B167F">
      <w:r w:rsidRPr="005B1006">
        <w:lastRenderedPageBreak/>
        <w:drawing>
          <wp:inline distT="0" distB="0" distL="0" distR="0" wp14:anchorId="3830E293" wp14:editId="007BC1AE">
            <wp:extent cx="5760000" cy="38520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0D3BE2D4" w14:textId="77777777" w:rsidR="000B167F" w:rsidRPr="005B1006" w:rsidRDefault="000B167F"/>
    <w:p w14:paraId="79902E5B" w14:textId="77777777" w:rsidR="000B167F" w:rsidRPr="005B1006" w:rsidRDefault="000B167F"/>
    <w:p w14:paraId="1B250363" w14:textId="271803D4" w:rsidR="000B167F" w:rsidRPr="005B1006" w:rsidRDefault="000B167F">
      <w:r w:rsidRPr="005B1006">
        <w:drawing>
          <wp:inline distT="0" distB="0" distL="0" distR="0" wp14:anchorId="44599A8F" wp14:editId="7E5DD77C">
            <wp:extent cx="5760000" cy="3852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214EFD34" w14:textId="48158DAF" w:rsidR="00305D22" w:rsidRPr="005B1006" w:rsidRDefault="00305D22">
      <w:pPr>
        <w:rPr>
          <w:rFonts w:ascii="Arial" w:hAnsi="Arial" w:cs="Arial"/>
          <w:b/>
          <w:bCs/>
          <w:color w:val="000000"/>
          <w:sz w:val="22"/>
          <w:szCs w:val="22"/>
        </w:rPr>
      </w:pPr>
    </w:p>
    <w:p w14:paraId="6A2943EA" w14:textId="77777777" w:rsidR="00305D22" w:rsidRPr="005B1006" w:rsidRDefault="00305D22">
      <w:pPr>
        <w:rPr>
          <w:rFonts w:ascii="Arial" w:hAnsi="Arial" w:cs="Arial"/>
          <w:b/>
          <w:bCs/>
          <w:color w:val="000000"/>
          <w:sz w:val="22"/>
          <w:szCs w:val="22"/>
        </w:rPr>
      </w:pPr>
    </w:p>
    <w:p w14:paraId="69F3C80C" w14:textId="77777777" w:rsidR="00305D22" w:rsidRPr="005B1006" w:rsidRDefault="00305D22">
      <w:pPr>
        <w:rPr>
          <w:rFonts w:ascii="Arial" w:hAnsi="Arial" w:cs="Arial"/>
          <w:b/>
          <w:bCs/>
          <w:color w:val="000000"/>
          <w:sz w:val="22"/>
          <w:szCs w:val="22"/>
        </w:rPr>
      </w:pPr>
      <w:r w:rsidRPr="005B1006">
        <w:rPr>
          <w:rFonts w:ascii="Arial" w:hAnsi="Arial" w:cs="Arial"/>
          <w:b/>
          <w:bCs/>
          <w:color w:val="000000"/>
          <w:sz w:val="22"/>
          <w:szCs w:val="22"/>
        </w:rPr>
        <w:br w:type="page"/>
      </w:r>
    </w:p>
    <w:p w14:paraId="4D074F86" w14:textId="4C1F5B06" w:rsidR="00B06857" w:rsidRPr="005B1006" w:rsidRDefault="001655D7" w:rsidP="009841E8">
      <w:pPr>
        <w:numPr>
          <w:ilvl w:val="0"/>
          <w:numId w:val="2"/>
        </w:numPr>
        <w:spacing w:line="360" w:lineRule="auto"/>
        <w:jc w:val="both"/>
        <w:rPr>
          <w:rFonts w:ascii="Arial" w:hAnsi="Arial" w:cs="Arial"/>
          <w:b/>
          <w:bCs/>
          <w:color w:val="000000"/>
          <w:sz w:val="22"/>
          <w:szCs w:val="22"/>
        </w:rPr>
      </w:pPr>
      <w:r w:rsidRPr="005B1006">
        <w:rPr>
          <w:rFonts w:ascii="Arial" w:hAnsi="Arial" w:cs="Arial"/>
          <w:b/>
          <w:bCs/>
          <w:color w:val="000000"/>
          <w:sz w:val="22"/>
          <w:szCs w:val="22"/>
        </w:rPr>
        <w:lastRenderedPageBreak/>
        <w:t>DIN</w:t>
      </w:r>
      <w:r w:rsidR="00B06857" w:rsidRPr="005B1006">
        <w:rPr>
          <w:rFonts w:ascii="Arial" w:hAnsi="Arial" w:cs="Arial"/>
          <w:b/>
          <w:bCs/>
          <w:color w:val="000000"/>
          <w:sz w:val="22"/>
          <w:szCs w:val="22"/>
        </w:rPr>
        <w:t>ÁMICA DE LOS PRECIOS</w:t>
      </w:r>
      <w:r w:rsidR="006429D7" w:rsidRPr="005B1006">
        <w:rPr>
          <w:rFonts w:ascii="Arial" w:hAnsi="Arial" w:cs="Arial"/>
          <w:b/>
          <w:bCs/>
          <w:color w:val="000000"/>
          <w:sz w:val="22"/>
          <w:szCs w:val="22"/>
        </w:rPr>
        <w:t>:</w:t>
      </w:r>
    </w:p>
    <w:p w14:paraId="2C82A1D2" w14:textId="06746197" w:rsidR="00B06857" w:rsidRPr="005B1006" w:rsidRDefault="00B06857" w:rsidP="00B06857">
      <w:pPr>
        <w:ind w:left="360"/>
        <w:jc w:val="both"/>
        <w:rPr>
          <w:rFonts w:ascii="Arial" w:hAnsi="Arial" w:cs="Arial"/>
          <w:b/>
          <w:bCs/>
          <w:color w:val="000000"/>
          <w:sz w:val="22"/>
          <w:szCs w:val="22"/>
        </w:rPr>
      </w:pPr>
    </w:p>
    <w:p w14:paraId="2A86BC79" w14:textId="77777777" w:rsidR="00B92617" w:rsidRPr="005B1006" w:rsidRDefault="00B92617" w:rsidP="00B06857">
      <w:pPr>
        <w:ind w:left="360"/>
        <w:jc w:val="both"/>
        <w:rPr>
          <w:rFonts w:ascii="Arial" w:hAnsi="Arial" w:cs="Arial"/>
          <w:b/>
          <w:bCs/>
          <w:color w:val="000000"/>
          <w:sz w:val="22"/>
          <w:szCs w:val="22"/>
        </w:rPr>
      </w:pPr>
    </w:p>
    <w:p w14:paraId="17471216" w14:textId="1144C55F" w:rsidR="00693983" w:rsidRPr="005B1006" w:rsidRDefault="00577F27" w:rsidP="00693983">
      <w:pPr>
        <w:spacing w:line="360" w:lineRule="auto"/>
        <w:ind w:firstLine="709"/>
        <w:jc w:val="both"/>
        <w:rPr>
          <w:rFonts w:ascii="Arial" w:hAnsi="Arial" w:cs="Arial"/>
          <w:color w:val="000000" w:themeColor="text1"/>
          <w:sz w:val="22"/>
          <w:szCs w:val="22"/>
        </w:rPr>
      </w:pPr>
      <w:r w:rsidRPr="005B1006">
        <w:rPr>
          <w:rFonts w:ascii="Arial" w:hAnsi="Arial" w:cs="Arial"/>
          <w:b/>
          <w:bCs/>
          <w:color w:val="000000"/>
          <w:sz w:val="22"/>
          <w:szCs w:val="22"/>
        </w:rPr>
        <w:t>E</w:t>
      </w:r>
      <w:r w:rsidR="00A04C6D" w:rsidRPr="005B1006">
        <w:rPr>
          <w:rFonts w:ascii="Arial" w:hAnsi="Arial" w:cs="Arial"/>
          <w:b/>
          <w:bCs/>
          <w:color w:val="000000"/>
          <w:sz w:val="22"/>
          <w:szCs w:val="22"/>
        </w:rPr>
        <w:t>n e</w:t>
      </w:r>
      <w:r w:rsidRPr="005B1006">
        <w:rPr>
          <w:rFonts w:ascii="Arial" w:hAnsi="Arial" w:cs="Arial"/>
          <w:b/>
          <w:bCs/>
          <w:color w:val="000000"/>
          <w:sz w:val="22"/>
          <w:szCs w:val="22"/>
        </w:rPr>
        <w:t>l</w:t>
      </w:r>
      <w:r w:rsidR="00A04C6D" w:rsidRPr="005B1006">
        <w:rPr>
          <w:rFonts w:ascii="Arial" w:hAnsi="Arial" w:cs="Arial"/>
          <w:b/>
          <w:bCs/>
          <w:color w:val="000000"/>
          <w:sz w:val="22"/>
          <w:szCs w:val="22"/>
        </w:rPr>
        <w:t xml:space="preserve"> quinto mes del año en el</w:t>
      </w:r>
      <w:r w:rsidRPr="005B1006">
        <w:rPr>
          <w:rFonts w:ascii="Arial" w:hAnsi="Arial" w:cs="Arial"/>
          <w:b/>
          <w:bCs/>
          <w:color w:val="000000"/>
          <w:sz w:val="22"/>
          <w:szCs w:val="22"/>
        </w:rPr>
        <w:t xml:space="preserve"> principal mercado concentrador de hacienda</w:t>
      </w:r>
      <w:r w:rsidR="00517EED" w:rsidRPr="005B1006">
        <w:rPr>
          <w:rFonts w:ascii="Arial" w:hAnsi="Arial" w:cs="Arial"/>
          <w:b/>
          <w:bCs/>
          <w:color w:val="000000" w:themeColor="text1"/>
          <w:sz w:val="22"/>
          <w:szCs w:val="22"/>
        </w:rPr>
        <w:t xml:space="preserve"> </w:t>
      </w:r>
      <w:r w:rsidRPr="005B1006">
        <w:rPr>
          <w:rFonts w:ascii="Arial" w:hAnsi="Arial" w:cs="Arial"/>
          <w:b/>
          <w:bCs/>
          <w:color w:val="000000" w:themeColor="text1"/>
          <w:sz w:val="22"/>
          <w:szCs w:val="22"/>
        </w:rPr>
        <w:t>e</w:t>
      </w:r>
      <w:r w:rsidR="00517EED" w:rsidRPr="005B1006">
        <w:rPr>
          <w:rFonts w:ascii="Arial" w:hAnsi="Arial" w:cs="Arial"/>
          <w:b/>
          <w:bCs/>
          <w:color w:val="000000" w:themeColor="text1"/>
          <w:sz w:val="22"/>
          <w:szCs w:val="22"/>
        </w:rPr>
        <w:t xml:space="preserve">n pie </w:t>
      </w:r>
      <w:r w:rsidR="00A04C6D" w:rsidRPr="005B1006">
        <w:rPr>
          <w:rFonts w:ascii="Arial" w:hAnsi="Arial" w:cs="Arial"/>
          <w:b/>
          <w:bCs/>
          <w:color w:val="000000" w:themeColor="text1"/>
          <w:sz w:val="22"/>
          <w:szCs w:val="22"/>
        </w:rPr>
        <w:t xml:space="preserve">se comercializaron </w:t>
      </w:r>
      <w:r w:rsidR="00C70968" w:rsidRPr="005B1006">
        <w:rPr>
          <w:rFonts w:ascii="Arial" w:hAnsi="Arial" w:cs="Arial"/>
          <w:b/>
          <w:bCs/>
          <w:color w:val="000000" w:themeColor="text1"/>
          <w:sz w:val="22"/>
          <w:szCs w:val="22"/>
        </w:rPr>
        <w:t xml:space="preserve">95.753 animales, un número casi idéntico al negociado en abril. </w:t>
      </w:r>
      <w:r w:rsidR="00F97145" w:rsidRPr="005B1006">
        <w:rPr>
          <w:rFonts w:ascii="Arial" w:hAnsi="Arial" w:cs="Arial"/>
          <w:b/>
          <w:bCs/>
          <w:color w:val="000000" w:themeColor="text1"/>
          <w:sz w:val="22"/>
          <w:szCs w:val="22"/>
        </w:rPr>
        <w:t xml:space="preserve">En tanto, el precio promedio experimentó una caída de </w:t>
      </w:r>
      <w:r w:rsidR="00905E8B" w:rsidRPr="005B1006">
        <w:rPr>
          <w:rFonts w:ascii="Arial" w:hAnsi="Arial" w:cs="Arial"/>
          <w:b/>
          <w:bCs/>
          <w:color w:val="000000" w:themeColor="text1"/>
          <w:sz w:val="22"/>
          <w:szCs w:val="22"/>
        </w:rPr>
        <w:t>2,6% mensual y quedó ubicado en</w:t>
      </w:r>
      <w:r w:rsidR="005D0C46" w:rsidRPr="005B1006">
        <w:rPr>
          <w:rFonts w:ascii="Arial" w:hAnsi="Arial" w:cs="Arial"/>
          <w:b/>
          <w:bCs/>
          <w:color w:val="000000" w:themeColor="text1"/>
          <w:sz w:val="22"/>
          <w:szCs w:val="22"/>
        </w:rPr>
        <w:t xml:space="preserve"> </w:t>
      </w:r>
      <w:r w:rsidR="00A52878" w:rsidRPr="005B1006">
        <w:rPr>
          <w:rFonts w:ascii="Arial" w:hAnsi="Arial" w:cs="Arial"/>
          <w:b/>
          <w:bCs/>
          <w:color w:val="000000" w:themeColor="text1"/>
          <w:sz w:val="22"/>
          <w:szCs w:val="22"/>
        </w:rPr>
        <w:t>$ 2</w:t>
      </w:r>
      <w:r w:rsidR="00B225FF" w:rsidRPr="005B1006">
        <w:rPr>
          <w:rFonts w:ascii="Arial" w:hAnsi="Arial" w:cs="Arial"/>
          <w:b/>
          <w:bCs/>
          <w:color w:val="000000" w:themeColor="text1"/>
          <w:sz w:val="22"/>
          <w:szCs w:val="22"/>
        </w:rPr>
        <w:t>33</w:t>
      </w:r>
      <w:r w:rsidR="00A52878" w:rsidRPr="005B1006">
        <w:rPr>
          <w:rFonts w:ascii="Arial" w:hAnsi="Arial" w:cs="Arial"/>
          <w:b/>
          <w:bCs/>
          <w:color w:val="000000" w:themeColor="text1"/>
          <w:sz w:val="22"/>
          <w:szCs w:val="22"/>
        </w:rPr>
        <w:t>,</w:t>
      </w:r>
      <w:r w:rsidR="00B225FF" w:rsidRPr="005B1006">
        <w:rPr>
          <w:rFonts w:ascii="Arial" w:hAnsi="Arial" w:cs="Arial"/>
          <w:b/>
          <w:bCs/>
          <w:color w:val="000000" w:themeColor="text1"/>
          <w:sz w:val="22"/>
          <w:szCs w:val="22"/>
        </w:rPr>
        <w:t>6</w:t>
      </w:r>
      <w:r w:rsidR="00A52878" w:rsidRPr="005B1006">
        <w:rPr>
          <w:rFonts w:ascii="Arial" w:hAnsi="Arial" w:cs="Arial"/>
          <w:b/>
          <w:bCs/>
          <w:color w:val="000000" w:themeColor="text1"/>
          <w:sz w:val="22"/>
          <w:szCs w:val="22"/>
        </w:rPr>
        <w:t xml:space="preserve"> por kilo vivo</w:t>
      </w:r>
      <w:r w:rsidR="00977C68" w:rsidRPr="005B1006">
        <w:rPr>
          <w:rFonts w:ascii="Arial" w:hAnsi="Arial" w:cs="Arial"/>
          <w:b/>
          <w:bCs/>
          <w:color w:val="000000" w:themeColor="text1"/>
          <w:sz w:val="22"/>
          <w:szCs w:val="22"/>
        </w:rPr>
        <w:t>.</w:t>
      </w:r>
      <w:r w:rsidR="00977C68" w:rsidRPr="005B1006">
        <w:rPr>
          <w:rFonts w:ascii="Arial" w:hAnsi="Arial" w:cs="Arial"/>
          <w:color w:val="000000" w:themeColor="text1"/>
          <w:sz w:val="22"/>
          <w:szCs w:val="22"/>
        </w:rPr>
        <w:t xml:space="preserve"> </w:t>
      </w:r>
      <w:r w:rsidR="00B225FF" w:rsidRPr="005B1006">
        <w:rPr>
          <w:rFonts w:ascii="Arial" w:hAnsi="Arial" w:cs="Arial"/>
          <w:color w:val="000000" w:themeColor="text1"/>
          <w:sz w:val="22"/>
          <w:szCs w:val="22"/>
        </w:rPr>
        <w:t>Es</w:t>
      </w:r>
      <w:r w:rsidR="00810C23" w:rsidRPr="005B1006">
        <w:rPr>
          <w:rFonts w:ascii="Arial" w:hAnsi="Arial" w:cs="Arial"/>
          <w:color w:val="000000" w:themeColor="text1"/>
          <w:sz w:val="22"/>
          <w:szCs w:val="22"/>
        </w:rPr>
        <w:t>to fue producto de bajas en los valores de las vacas, toros y MEJ, que más compensaron las subas observadas en los precios de los novillito</w:t>
      </w:r>
      <w:r w:rsidR="00633F2D" w:rsidRPr="005B1006">
        <w:rPr>
          <w:rFonts w:ascii="Arial" w:hAnsi="Arial" w:cs="Arial"/>
          <w:color w:val="000000" w:themeColor="text1"/>
          <w:sz w:val="22"/>
          <w:szCs w:val="22"/>
        </w:rPr>
        <w:t xml:space="preserve">s, </w:t>
      </w:r>
      <w:r w:rsidR="00810C23" w:rsidRPr="005B1006">
        <w:rPr>
          <w:rFonts w:ascii="Arial" w:hAnsi="Arial" w:cs="Arial"/>
          <w:color w:val="000000" w:themeColor="text1"/>
          <w:sz w:val="22"/>
          <w:szCs w:val="22"/>
        </w:rPr>
        <w:t>vaquillonas</w:t>
      </w:r>
      <w:r w:rsidR="00633F2D" w:rsidRPr="005B1006">
        <w:rPr>
          <w:rFonts w:ascii="Arial" w:hAnsi="Arial" w:cs="Arial"/>
          <w:color w:val="000000" w:themeColor="text1"/>
          <w:sz w:val="22"/>
          <w:szCs w:val="22"/>
        </w:rPr>
        <w:t xml:space="preserve"> y novillos</w:t>
      </w:r>
      <w:r w:rsidR="00810C23" w:rsidRPr="005B1006">
        <w:rPr>
          <w:rFonts w:ascii="Arial" w:hAnsi="Arial" w:cs="Arial"/>
          <w:color w:val="000000" w:themeColor="text1"/>
          <w:sz w:val="22"/>
          <w:szCs w:val="22"/>
        </w:rPr>
        <w:t>.</w:t>
      </w:r>
      <w:r w:rsidR="00633F2D" w:rsidRPr="005B1006">
        <w:rPr>
          <w:rFonts w:ascii="Arial" w:hAnsi="Arial" w:cs="Arial"/>
          <w:b/>
          <w:bCs/>
          <w:color w:val="000000" w:themeColor="text1"/>
          <w:sz w:val="22"/>
          <w:szCs w:val="22"/>
        </w:rPr>
        <w:t xml:space="preserve"> </w:t>
      </w:r>
      <w:r w:rsidR="00633F2D" w:rsidRPr="005B1006">
        <w:rPr>
          <w:rFonts w:ascii="Arial" w:hAnsi="Arial" w:cs="Arial"/>
          <w:color w:val="000000" w:themeColor="text1"/>
          <w:sz w:val="22"/>
          <w:szCs w:val="22"/>
        </w:rPr>
        <w:t xml:space="preserve">Luego de esta corrección, al comparar con </w:t>
      </w:r>
      <w:r w:rsidR="002938FD" w:rsidRPr="005B1006">
        <w:rPr>
          <w:rFonts w:ascii="Arial" w:hAnsi="Arial" w:cs="Arial"/>
          <w:color w:val="000000" w:themeColor="text1"/>
          <w:sz w:val="22"/>
          <w:szCs w:val="22"/>
        </w:rPr>
        <w:t xml:space="preserve">el inicio de </w:t>
      </w:r>
      <w:r w:rsidR="001E0633" w:rsidRPr="005B1006">
        <w:rPr>
          <w:rFonts w:ascii="Arial" w:hAnsi="Arial" w:cs="Arial"/>
          <w:color w:val="000000" w:themeColor="text1"/>
          <w:sz w:val="22"/>
          <w:szCs w:val="22"/>
        </w:rPr>
        <w:t xml:space="preserve">la </w:t>
      </w:r>
      <w:r w:rsidR="00977C68" w:rsidRPr="005B1006">
        <w:rPr>
          <w:rFonts w:ascii="Arial" w:hAnsi="Arial" w:cs="Arial"/>
          <w:color w:val="000000" w:themeColor="text1"/>
          <w:sz w:val="22"/>
          <w:szCs w:val="22"/>
        </w:rPr>
        <w:t xml:space="preserve">primavera </w:t>
      </w:r>
      <w:r w:rsidR="002938FD" w:rsidRPr="005B1006">
        <w:rPr>
          <w:rFonts w:ascii="Arial" w:hAnsi="Arial" w:cs="Arial"/>
          <w:color w:val="000000" w:themeColor="text1"/>
          <w:sz w:val="22"/>
          <w:szCs w:val="22"/>
        </w:rPr>
        <w:t xml:space="preserve">2021, </w:t>
      </w:r>
      <w:r w:rsidR="00977C68" w:rsidRPr="005B1006">
        <w:rPr>
          <w:rFonts w:ascii="Arial" w:hAnsi="Arial" w:cs="Arial"/>
          <w:color w:val="000000" w:themeColor="text1"/>
          <w:sz w:val="22"/>
          <w:szCs w:val="22"/>
        </w:rPr>
        <w:t>el precio promedio</w:t>
      </w:r>
      <w:r w:rsidR="002938FD" w:rsidRPr="005B1006">
        <w:rPr>
          <w:rFonts w:ascii="Arial" w:hAnsi="Arial" w:cs="Arial"/>
          <w:color w:val="000000" w:themeColor="text1"/>
          <w:sz w:val="22"/>
          <w:szCs w:val="22"/>
        </w:rPr>
        <w:t xml:space="preserve"> de la hacienda vacuna registró un alza de </w:t>
      </w:r>
      <w:r w:rsidR="001E0633" w:rsidRPr="005B1006">
        <w:rPr>
          <w:rFonts w:ascii="Arial" w:hAnsi="Arial" w:cs="Arial"/>
          <w:color w:val="000000" w:themeColor="text1"/>
          <w:sz w:val="22"/>
          <w:szCs w:val="22"/>
        </w:rPr>
        <w:t>59</w:t>
      </w:r>
      <w:r w:rsidR="00D73E21" w:rsidRPr="005B1006">
        <w:rPr>
          <w:rFonts w:ascii="Arial" w:hAnsi="Arial" w:cs="Arial"/>
          <w:color w:val="000000" w:themeColor="text1"/>
          <w:sz w:val="22"/>
          <w:szCs w:val="22"/>
        </w:rPr>
        <w:t>,</w:t>
      </w:r>
      <w:r w:rsidR="001E0633" w:rsidRPr="005B1006">
        <w:rPr>
          <w:rFonts w:ascii="Arial" w:hAnsi="Arial" w:cs="Arial"/>
          <w:color w:val="000000" w:themeColor="text1"/>
          <w:sz w:val="22"/>
          <w:szCs w:val="22"/>
        </w:rPr>
        <w:t>1</w:t>
      </w:r>
      <w:r w:rsidR="00D73E21" w:rsidRPr="005B1006">
        <w:rPr>
          <w:rFonts w:ascii="Arial" w:hAnsi="Arial" w:cs="Arial"/>
          <w:color w:val="000000" w:themeColor="text1"/>
          <w:sz w:val="22"/>
          <w:szCs w:val="22"/>
        </w:rPr>
        <w:t>%</w:t>
      </w:r>
      <w:r w:rsidR="00950D92" w:rsidRPr="005B1006">
        <w:rPr>
          <w:rFonts w:ascii="Arial" w:hAnsi="Arial" w:cs="Arial"/>
          <w:color w:val="000000" w:themeColor="text1"/>
          <w:sz w:val="22"/>
          <w:szCs w:val="22"/>
        </w:rPr>
        <w:t xml:space="preserve"> (</w:t>
      </w:r>
      <w:r w:rsidR="00641B9E" w:rsidRPr="005B1006">
        <w:rPr>
          <w:rFonts w:ascii="Arial" w:hAnsi="Arial" w:cs="Arial"/>
          <w:color w:val="000000" w:themeColor="text1"/>
          <w:sz w:val="22"/>
          <w:szCs w:val="22"/>
        </w:rPr>
        <w:t>el</w:t>
      </w:r>
      <w:r w:rsidR="00950D92" w:rsidRPr="005B1006">
        <w:rPr>
          <w:rFonts w:ascii="Arial" w:hAnsi="Arial" w:cs="Arial"/>
          <w:color w:val="000000" w:themeColor="text1"/>
          <w:sz w:val="22"/>
          <w:szCs w:val="22"/>
        </w:rPr>
        <w:t xml:space="preserve"> ritmo equivalente </w:t>
      </w:r>
      <w:r w:rsidR="00641B9E" w:rsidRPr="005B1006">
        <w:rPr>
          <w:rFonts w:ascii="Arial" w:hAnsi="Arial" w:cs="Arial"/>
          <w:color w:val="000000" w:themeColor="text1"/>
          <w:sz w:val="22"/>
          <w:szCs w:val="22"/>
        </w:rPr>
        <w:t>mensual bajó a +5</w:t>
      </w:r>
      <w:r w:rsidR="00950D92" w:rsidRPr="005B1006">
        <w:rPr>
          <w:rFonts w:ascii="Arial" w:hAnsi="Arial" w:cs="Arial"/>
          <w:color w:val="000000" w:themeColor="text1"/>
          <w:sz w:val="22"/>
          <w:szCs w:val="22"/>
        </w:rPr>
        <w:t>,3%)</w:t>
      </w:r>
      <w:r w:rsidR="00DC5289" w:rsidRPr="005B1006">
        <w:rPr>
          <w:rFonts w:ascii="Arial" w:hAnsi="Arial" w:cs="Arial"/>
          <w:color w:val="000000" w:themeColor="text1"/>
          <w:sz w:val="22"/>
          <w:szCs w:val="22"/>
        </w:rPr>
        <w:t xml:space="preserve"> y si se contrasta con </w:t>
      </w:r>
      <w:r w:rsidR="00E4161C" w:rsidRPr="005B1006">
        <w:rPr>
          <w:rFonts w:ascii="Arial" w:hAnsi="Arial" w:cs="Arial"/>
          <w:color w:val="000000" w:themeColor="text1"/>
          <w:sz w:val="22"/>
          <w:szCs w:val="22"/>
        </w:rPr>
        <w:t>abril de 2021, me previo al inicio de las nuevas restricciones a las exportaciones</w:t>
      </w:r>
      <w:r w:rsidR="006A580B" w:rsidRPr="005B1006">
        <w:rPr>
          <w:rFonts w:ascii="Arial" w:hAnsi="Arial" w:cs="Arial"/>
          <w:color w:val="000000" w:themeColor="text1"/>
          <w:sz w:val="22"/>
          <w:szCs w:val="22"/>
        </w:rPr>
        <w:t xml:space="preserve">, el precio promedio acumuló una suba </w:t>
      </w:r>
      <w:r w:rsidR="00035564" w:rsidRPr="005B1006">
        <w:rPr>
          <w:rFonts w:ascii="Arial" w:hAnsi="Arial" w:cs="Arial"/>
          <w:color w:val="000000" w:themeColor="text1"/>
          <w:sz w:val="22"/>
          <w:szCs w:val="22"/>
        </w:rPr>
        <w:t xml:space="preserve">similar (dando cuenta del estancamiento </w:t>
      </w:r>
      <w:r w:rsidR="00487000" w:rsidRPr="005B1006">
        <w:rPr>
          <w:rFonts w:ascii="Arial" w:hAnsi="Arial" w:cs="Arial"/>
          <w:color w:val="000000" w:themeColor="text1"/>
          <w:sz w:val="22"/>
          <w:szCs w:val="22"/>
        </w:rPr>
        <w:t xml:space="preserve">que se </w:t>
      </w:r>
      <w:r w:rsidR="00DD062C" w:rsidRPr="005B1006">
        <w:rPr>
          <w:rFonts w:ascii="Arial" w:hAnsi="Arial" w:cs="Arial"/>
          <w:color w:val="000000" w:themeColor="text1"/>
          <w:sz w:val="22"/>
          <w:szCs w:val="22"/>
        </w:rPr>
        <w:t xml:space="preserve">produjo a raíz </w:t>
      </w:r>
      <w:r w:rsidR="00487000" w:rsidRPr="005B1006">
        <w:rPr>
          <w:rFonts w:ascii="Arial" w:hAnsi="Arial" w:cs="Arial"/>
          <w:color w:val="000000" w:themeColor="text1"/>
          <w:sz w:val="22"/>
          <w:szCs w:val="22"/>
        </w:rPr>
        <w:t>de las referidas restricciones)</w:t>
      </w:r>
      <w:r w:rsidR="00CF0834" w:rsidRPr="005B1006">
        <w:rPr>
          <w:rFonts w:ascii="Arial" w:hAnsi="Arial" w:cs="Arial"/>
          <w:color w:val="000000" w:themeColor="text1"/>
          <w:sz w:val="22"/>
          <w:szCs w:val="22"/>
        </w:rPr>
        <w:t xml:space="preserve">. </w:t>
      </w:r>
    </w:p>
    <w:p w14:paraId="35E4E08C" w14:textId="77777777" w:rsidR="00D02000" w:rsidRPr="005B1006" w:rsidRDefault="00D02000" w:rsidP="00693983">
      <w:pPr>
        <w:spacing w:line="360" w:lineRule="auto"/>
        <w:ind w:firstLine="709"/>
        <w:jc w:val="both"/>
        <w:rPr>
          <w:rFonts w:ascii="Arial" w:hAnsi="Arial" w:cs="Arial"/>
          <w:b/>
          <w:bCs/>
          <w:color w:val="000000"/>
          <w:sz w:val="22"/>
          <w:szCs w:val="22"/>
        </w:rPr>
      </w:pPr>
    </w:p>
    <w:p w14:paraId="463304D4" w14:textId="16D7B012" w:rsidR="00BE6B2A" w:rsidRPr="005B1006" w:rsidRDefault="00D02000" w:rsidP="00164515">
      <w:pPr>
        <w:spacing w:line="360" w:lineRule="auto"/>
        <w:jc w:val="both"/>
        <w:rPr>
          <w:rFonts w:ascii="Arial" w:hAnsi="Arial" w:cs="Arial"/>
          <w:b/>
          <w:bCs/>
          <w:color w:val="000000"/>
          <w:sz w:val="22"/>
          <w:szCs w:val="22"/>
        </w:rPr>
      </w:pPr>
      <w:r w:rsidRPr="005B1006">
        <w:drawing>
          <wp:inline distT="0" distB="0" distL="0" distR="0" wp14:anchorId="3072F7BD" wp14:editId="6E1AB3CF">
            <wp:extent cx="5760000" cy="38520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05E24C05" w14:textId="7AEE2883" w:rsidR="00DE13B8" w:rsidRPr="005B1006" w:rsidRDefault="00CA4F44" w:rsidP="00164515">
      <w:pPr>
        <w:spacing w:line="360" w:lineRule="auto"/>
        <w:jc w:val="both"/>
        <w:rPr>
          <w:rFonts w:ascii="Arial" w:hAnsi="Arial" w:cs="Arial"/>
          <w:b/>
          <w:bCs/>
          <w:color w:val="000000"/>
          <w:sz w:val="22"/>
          <w:szCs w:val="22"/>
        </w:rPr>
      </w:pPr>
      <w:r w:rsidRPr="005B1006">
        <w:lastRenderedPageBreak/>
        <w:drawing>
          <wp:inline distT="0" distB="0" distL="0" distR="0" wp14:anchorId="305719D8" wp14:editId="0CD25715">
            <wp:extent cx="5760000" cy="1918800"/>
            <wp:effectExtent l="0" t="0" r="0" b="571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000" cy="1918800"/>
                    </a:xfrm>
                    <a:prstGeom prst="rect">
                      <a:avLst/>
                    </a:prstGeom>
                    <a:noFill/>
                    <a:ln>
                      <a:noFill/>
                    </a:ln>
                  </pic:spPr>
                </pic:pic>
              </a:graphicData>
            </a:graphic>
          </wp:inline>
        </w:drawing>
      </w:r>
    </w:p>
    <w:p w14:paraId="1132E169" w14:textId="77777777" w:rsidR="00CA4F44" w:rsidRPr="005B1006" w:rsidRDefault="00CA4F44" w:rsidP="00B86F3A">
      <w:pPr>
        <w:spacing w:line="360" w:lineRule="auto"/>
        <w:ind w:firstLine="709"/>
        <w:jc w:val="both"/>
        <w:rPr>
          <w:rFonts w:ascii="Arial" w:hAnsi="Arial" w:cs="Arial"/>
          <w:color w:val="000000"/>
          <w:sz w:val="22"/>
          <w:szCs w:val="22"/>
        </w:rPr>
      </w:pPr>
    </w:p>
    <w:p w14:paraId="3E0CEBE2" w14:textId="582ACEDC" w:rsidR="00C946BA" w:rsidRPr="005B1006" w:rsidRDefault="00DC5289" w:rsidP="00B86F3A">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 xml:space="preserve">En la comparación </w:t>
      </w:r>
      <w:r w:rsidR="00286FE4" w:rsidRPr="005B1006">
        <w:rPr>
          <w:rFonts w:ascii="Arial" w:hAnsi="Arial" w:cs="Arial"/>
          <w:color w:val="000000"/>
          <w:sz w:val="22"/>
          <w:szCs w:val="22"/>
        </w:rPr>
        <w:t>mensual (mayo vs. abril 2022) fue</w:t>
      </w:r>
      <w:r w:rsidR="005D53E5" w:rsidRPr="005B1006">
        <w:rPr>
          <w:rFonts w:ascii="Arial" w:hAnsi="Arial" w:cs="Arial"/>
          <w:color w:val="000000"/>
          <w:sz w:val="22"/>
          <w:szCs w:val="22"/>
        </w:rPr>
        <w:t xml:space="preserve"> el precio promedio de</w:t>
      </w:r>
      <w:r w:rsidR="00286FE4" w:rsidRPr="005B1006">
        <w:rPr>
          <w:rFonts w:ascii="Arial" w:hAnsi="Arial" w:cs="Arial"/>
          <w:color w:val="000000"/>
          <w:sz w:val="22"/>
          <w:szCs w:val="22"/>
        </w:rPr>
        <w:t xml:space="preserve"> los novillitos </w:t>
      </w:r>
      <w:r w:rsidR="005D53E5" w:rsidRPr="005B1006">
        <w:rPr>
          <w:rFonts w:ascii="Arial" w:hAnsi="Arial" w:cs="Arial"/>
          <w:color w:val="000000"/>
          <w:sz w:val="22"/>
          <w:szCs w:val="22"/>
        </w:rPr>
        <w:t>el</w:t>
      </w:r>
      <w:r w:rsidR="00286FE4" w:rsidRPr="005B1006">
        <w:rPr>
          <w:rFonts w:ascii="Arial" w:hAnsi="Arial" w:cs="Arial"/>
          <w:color w:val="000000"/>
          <w:sz w:val="22"/>
          <w:szCs w:val="22"/>
        </w:rPr>
        <w:t xml:space="preserve"> que</w:t>
      </w:r>
      <w:r w:rsidR="005D53E5" w:rsidRPr="005B1006">
        <w:rPr>
          <w:rFonts w:ascii="Arial" w:hAnsi="Arial" w:cs="Arial"/>
          <w:color w:val="000000"/>
          <w:sz w:val="22"/>
          <w:szCs w:val="22"/>
        </w:rPr>
        <w:t xml:space="preserve"> mostró la mayor </w:t>
      </w:r>
      <w:r w:rsidR="00B434B8" w:rsidRPr="005B1006">
        <w:rPr>
          <w:rFonts w:ascii="Arial" w:hAnsi="Arial" w:cs="Arial"/>
          <w:color w:val="000000"/>
          <w:sz w:val="22"/>
          <w:szCs w:val="22"/>
        </w:rPr>
        <w:t>suba</w:t>
      </w:r>
      <w:r w:rsidR="005D53E5" w:rsidRPr="005B1006">
        <w:rPr>
          <w:rFonts w:ascii="Arial" w:hAnsi="Arial" w:cs="Arial"/>
          <w:color w:val="000000"/>
          <w:sz w:val="22"/>
          <w:szCs w:val="22"/>
        </w:rPr>
        <w:t xml:space="preserve"> nominal (3,3%), seguido por el valor unitario de las vaquillonas (2,2%) y </w:t>
      </w:r>
      <w:r w:rsidR="00976B6A" w:rsidRPr="005B1006">
        <w:rPr>
          <w:rFonts w:ascii="Arial" w:hAnsi="Arial" w:cs="Arial"/>
          <w:color w:val="000000"/>
          <w:sz w:val="22"/>
          <w:szCs w:val="22"/>
        </w:rPr>
        <w:t>de los novillos (0,4%). Del</w:t>
      </w:r>
      <w:r w:rsidR="00B434B8" w:rsidRPr="005B1006">
        <w:rPr>
          <w:rFonts w:ascii="Arial" w:hAnsi="Arial" w:cs="Arial"/>
          <w:color w:val="000000"/>
          <w:sz w:val="22"/>
          <w:szCs w:val="22"/>
        </w:rPr>
        <w:t xml:space="preserve"> </w:t>
      </w:r>
      <w:r w:rsidR="00976B6A" w:rsidRPr="005B1006">
        <w:rPr>
          <w:rFonts w:ascii="Arial" w:hAnsi="Arial" w:cs="Arial"/>
          <w:color w:val="000000"/>
          <w:sz w:val="22"/>
          <w:szCs w:val="22"/>
        </w:rPr>
        <w:t xml:space="preserve">otro lado de la línea se ubicaron las vacas y los toros, con caídas promedio de 6,5% y 6,3% mensual, respectivamente, y los </w:t>
      </w:r>
      <w:r w:rsidR="0034710C" w:rsidRPr="005B1006">
        <w:rPr>
          <w:rFonts w:ascii="Arial" w:hAnsi="Arial" w:cs="Arial"/>
          <w:color w:val="000000"/>
          <w:sz w:val="22"/>
          <w:szCs w:val="22"/>
        </w:rPr>
        <w:t>MEJ, cuyo valor unitario experimentó una retracción de 2,7%</w:t>
      </w:r>
      <w:r w:rsidR="0006388A" w:rsidRPr="005B1006">
        <w:rPr>
          <w:rFonts w:ascii="Arial" w:hAnsi="Arial" w:cs="Arial"/>
          <w:color w:val="000000"/>
          <w:sz w:val="22"/>
          <w:szCs w:val="22"/>
        </w:rPr>
        <w:t xml:space="preserve">. </w:t>
      </w:r>
      <w:r w:rsidR="00430DF6" w:rsidRPr="005B1006">
        <w:rPr>
          <w:rFonts w:ascii="Arial" w:hAnsi="Arial" w:cs="Arial"/>
          <w:color w:val="000000"/>
          <w:sz w:val="22"/>
          <w:szCs w:val="22"/>
        </w:rPr>
        <w:t>Cabe señalar que en el caso de las vacas,</w:t>
      </w:r>
      <w:r w:rsidR="00EB74E4" w:rsidRPr="005B1006">
        <w:rPr>
          <w:rFonts w:ascii="Arial" w:hAnsi="Arial" w:cs="Arial"/>
          <w:color w:val="000000"/>
          <w:sz w:val="22"/>
          <w:szCs w:val="22"/>
        </w:rPr>
        <w:t xml:space="preserve"> </w:t>
      </w:r>
      <w:r w:rsidR="00430DF6" w:rsidRPr="005B1006">
        <w:rPr>
          <w:rFonts w:ascii="Arial" w:hAnsi="Arial" w:cs="Arial"/>
          <w:color w:val="000000"/>
          <w:sz w:val="22"/>
          <w:szCs w:val="22"/>
        </w:rPr>
        <w:t>la gran caída del precio promedio se debió a bajas moderadas en todas las categorías</w:t>
      </w:r>
      <w:r w:rsidR="00E271F9" w:rsidRPr="005B1006">
        <w:rPr>
          <w:rFonts w:ascii="Arial" w:hAnsi="Arial" w:cs="Arial"/>
          <w:color w:val="000000"/>
          <w:sz w:val="22"/>
          <w:szCs w:val="22"/>
        </w:rPr>
        <w:t xml:space="preserve"> (</w:t>
      </w:r>
      <w:r w:rsidR="008B6E5C" w:rsidRPr="005B1006">
        <w:rPr>
          <w:rFonts w:ascii="Arial" w:hAnsi="Arial" w:cs="Arial"/>
          <w:color w:val="000000"/>
          <w:sz w:val="22"/>
          <w:szCs w:val="22"/>
        </w:rPr>
        <w:t xml:space="preserve">cuadro precedente; </w:t>
      </w:r>
      <w:r w:rsidR="00E271F9" w:rsidRPr="005B1006">
        <w:rPr>
          <w:rFonts w:ascii="Arial" w:hAnsi="Arial" w:cs="Arial"/>
          <w:color w:val="000000"/>
          <w:sz w:val="22"/>
          <w:szCs w:val="22"/>
        </w:rPr>
        <w:t xml:space="preserve">las caídas mensuales se ubicaron entre 0,5% y </w:t>
      </w:r>
      <w:r w:rsidR="007D29F7" w:rsidRPr="005B1006">
        <w:rPr>
          <w:rFonts w:ascii="Arial" w:hAnsi="Arial" w:cs="Arial"/>
          <w:color w:val="000000"/>
          <w:sz w:val="22"/>
          <w:szCs w:val="22"/>
        </w:rPr>
        <w:t>3,4% mensual)</w:t>
      </w:r>
      <w:r w:rsidR="0061054B" w:rsidRPr="005B1006">
        <w:rPr>
          <w:rFonts w:ascii="Arial" w:hAnsi="Arial" w:cs="Arial"/>
          <w:color w:val="000000"/>
          <w:sz w:val="22"/>
          <w:szCs w:val="22"/>
        </w:rPr>
        <w:t xml:space="preserve"> </w:t>
      </w:r>
      <w:r w:rsidR="007D29F7" w:rsidRPr="005B1006">
        <w:rPr>
          <w:rFonts w:ascii="Arial" w:hAnsi="Arial" w:cs="Arial"/>
          <w:color w:val="000000"/>
          <w:sz w:val="22"/>
          <w:szCs w:val="22"/>
        </w:rPr>
        <w:t xml:space="preserve">que se combinaron con </w:t>
      </w:r>
      <w:r w:rsidR="00984EDE" w:rsidRPr="005B1006">
        <w:rPr>
          <w:rFonts w:ascii="Arial" w:hAnsi="Arial" w:cs="Arial"/>
          <w:color w:val="000000"/>
          <w:sz w:val="22"/>
          <w:szCs w:val="22"/>
        </w:rPr>
        <w:t>un</w:t>
      </w:r>
      <w:r w:rsidR="007D29F7" w:rsidRPr="005B1006">
        <w:rPr>
          <w:rFonts w:ascii="Arial" w:hAnsi="Arial" w:cs="Arial"/>
          <w:color w:val="000000"/>
          <w:sz w:val="22"/>
          <w:szCs w:val="22"/>
        </w:rPr>
        <w:t xml:space="preserve"> cambio </w:t>
      </w:r>
      <w:r w:rsidR="008B6E5C" w:rsidRPr="005B1006">
        <w:rPr>
          <w:rFonts w:ascii="Arial" w:hAnsi="Arial" w:cs="Arial"/>
          <w:color w:val="000000"/>
          <w:sz w:val="22"/>
          <w:szCs w:val="22"/>
        </w:rPr>
        <w:t xml:space="preserve">significativo </w:t>
      </w:r>
      <w:r w:rsidR="00984EDE" w:rsidRPr="005B1006">
        <w:rPr>
          <w:rFonts w:ascii="Arial" w:hAnsi="Arial" w:cs="Arial"/>
          <w:color w:val="000000"/>
          <w:sz w:val="22"/>
          <w:szCs w:val="22"/>
        </w:rPr>
        <w:t>en</w:t>
      </w:r>
      <w:r w:rsidR="007D29F7" w:rsidRPr="005B1006">
        <w:rPr>
          <w:rFonts w:ascii="Arial" w:hAnsi="Arial" w:cs="Arial"/>
          <w:color w:val="000000"/>
          <w:sz w:val="22"/>
          <w:szCs w:val="22"/>
        </w:rPr>
        <w:t xml:space="preserve"> la</w:t>
      </w:r>
      <w:r w:rsidR="0061054B" w:rsidRPr="005B1006">
        <w:rPr>
          <w:rFonts w:ascii="Arial" w:hAnsi="Arial" w:cs="Arial"/>
          <w:color w:val="000000"/>
          <w:sz w:val="22"/>
          <w:szCs w:val="22"/>
        </w:rPr>
        <w:t xml:space="preserve"> composición de</w:t>
      </w:r>
      <w:r w:rsidR="00A4209F" w:rsidRPr="005B1006">
        <w:rPr>
          <w:rFonts w:ascii="Arial" w:hAnsi="Arial" w:cs="Arial"/>
          <w:color w:val="000000"/>
          <w:sz w:val="22"/>
          <w:szCs w:val="22"/>
        </w:rPr>
        <w:t>l</w:t>
      </w:r>
      <w:r w:rsidR="00984EDE" w:rsidRPr="005B1006">
        <w:rPr>
          <w:rFonts w:ascii="Arial" w:hAnsi="Arial" w:cs="Arial"/>
          <w:color w:val="000000"/>
          <w:sz w:val="22"/>
          <w:szCs w:val="22"/>
        </w:rPr>
        <w:t xml:space="preserve"> número de cabezas </w:t>
      </w:r>
      <w:r w:rsidR="007D29F7" w:rsidRPr="005B1006">
        <w:rPr>
          <w:rFonts w:ascii="Arial" w:hAnsi="Arial" w:cs="Arial"/>
          <w:color w:val="000000"/>
          <w:sz w:val="22"/>
          <w:szCs w:val="22"/>
        </w:rPr>
        <w:t>negociadas</w:t>
      </w:r>
      <w:r w:rsidR="008B6E5C" w:rsidRPr="005B1006">
        <w:rPr>
          <w:rFonts w:ascii="Arial" w:hAnsi="Arial" w:cs="Arial"/>
          <w:color w:val="000000"/>
          <w:sz w:val="22"/>
          <w:szCs w:val="22"/>
        </w:rPr>
        <w:t xml:space="preserve"> (cuadro siguiente)</w:t>
      </w:r>
      <w:r w:rsidR="00E271F9" w:rsidRPr="005B1006">
        <w:rPr>
          <w:rFonts w:ascii="Arial" w:hAnsi="Arial" w:cs="Arial"/>
          <w:color w:val="000000"/>
          <w:sz w:val="22"/>
          <w:szCs w:val="22"/>
        </w:rPr>
        <w:t xml:space="preserve">, a favor de las </w:t>
      </w:r>
      <w:r w:rsidR="00984EDE" w:rsidRPr="005B1006">
        <w:rPr>
          <w:rFonts w:ascii="Arial" w:hAnsi="Arial" w:cs="Arial"/>
          <w:color w:val="000000"/>
          <w:sz w:val="22"/>
          <w:szCs w:val="22"/>
        </w:rPr>
        <w:t xml:space="preserve">vacas conservas y en detrimento de las vacas </w:t>
      </w:r>
      <w:r w:rsidR="00EB74E4" w:rsidRPr="005B1006">
        <w:rPr>
          <w:rFonts w:ascii="Arial" w:hAnsi="Arial" w:cs="Arial"/>
          <w:color w:val="000000"/>
          <w:sz w:val="22"/>
          <w:szCs w:val="22"/>
        </w:rPr>
        <w:t xml:space="preserve">especiales y regulares. </w:t>
      </w:r>
    </w:p>
    <w:p w14:paraId="2AFCD484" w14:textId="77777777" w:rsidR="0045040B" w:rsidRPr="005B1006" w:rsidRDefault="0045040B" w:rsidP="008B6E5C">
      <w:pPr>
        <w:spacing w:line="360" w:lineRule="auto"/>
        <w:jc w:val="both"/>
        <w:rPr>
          <w:rFonts w:ascii="Arial" w:hAnsi="Arial" w:cs="Arial"/>
          <w:color w:val="000000"/>
          <w:sz w:val="22"/>
          <w:szCs w:val="22"/>
        </w:rPr>
      </w:pPr>
    </w:p>
    <w:p w14:paraId="4FF95951" w14:textId="65BF3A42" w:rsidR="008B6E5C" w:rsidRPr="005B1006" w:rsidRDefault="008B6E5C" w:rsidP="008B6E5C">
      <w:pPr>
        <w:spacing w:line="360" w:lineRule="auto"/>
        <w:jc w:val="both"/>
        <w:rPr>
          <w:rFonts w:ascii="Arial" w:hAnsi="Arial" w:cs="Arial"/>
          <w:color w:val="000000"/>
          <w:sz w:val="22"/>
          <w:szCs w:val="22"/>
        </w:rPr>
      </w:pPr>
      <w:r w:rsidRPr="005B1006">
        <w:drawing>
          <wp:inline distT="0" distB="0" distL="0" distR="0" wp14:anchorId="160C4111" wp14:editId="6D6D66C3">
            <wp:extent cx="5760000" cy="1918800"/>
            <wp:effectExtent l="0" t="0" r="0" b="571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000" cy="1918800"/>
                    </a:xfrm>
                    <a:prstGeom prst="rect">
                      <a:avLst/>
                    </a:prstGeom>
                    <a:noFill/>
                    <a:ln>
                      <a:noFill/>
                    </a:ln>
                  </pic:spPr>
                </pic:pic>
              </a:graphicData>
            </a:graphic>
          </wp:inline>
        </w:drawing>
      </w:r>
    </w:p>
    <w:p w14:paraId="027697B7" w14:textId="77777777" w:rsidR="008B6E5C" w:rsidRPr="005B1006" w:rsidRDefault="008B6E5C" w:rsidP="00AB355B">
      <w:pPr>
        <w:spacing w:line="360" w:lineRule="auto"/>
        <w:ind w:firstLine="709"/>
        <w:jc w:val="both"/>
        <w:rPr>
          <w:rFonts w:ascii="Arial" w:hAnsi="Arial" w:cs="Arial"/>
          <w:color w:val="000000"/>
          <w:sz w:val="22"/>
          <w:szCs w:val="22"/>
        </w:rPr>
      </w:pPr>
    </w:p>
    <w:p w14:paraId="7DDC72B0" w14:textId="421721F1" w:rsidR="00C051F5" w:rsidRPr="005B1006" w:rsidRDefault="006F0BB2" w:rsidP="00AB355B">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 xml:space="preserve">Al comparar los valores de mayo con los de </w:t>
      </w:r>
      <w:r w:rsidR="00195081" w:rsidRPr="005B1006">
        <w:rPr>
          <w:rFonts w:ascii="Arial" w:hAnsi="Arial" w:cs="Arial"/>
          <w:color w:val="000000"/>
          <w:sz w:val="22"/>
          <w:szCs w:val="22"/>
        </w:rPr>
        <w:t>abril de</w:t>
      </w:r>
      <w:r w:rsidRPr="005B1006">
        <w:rPr>
          <w:rFonts w:ascii="Arial" w:hAnsi="Arial" w:cs="Arial"/>
          <w:color w:val="000000"/>
          <w:sz w:val="22"/>
          <w:szCs w:val="22"/>
        </w:rPr>
        <w:t>l año pasado</w:t>
      </w:r>
      <w:r w:rsidR="00E024B4" w:rsidRPr="005B1006">
        <w:rPr>
          <w:rFonts w:ascii="Arial" w:hAnsi="Arial" w:cs="Arial"/>
          <w:color w:val="000000"/>
          <w:sz w:val="22"/>
          <w:szCs w:val="22"/>
        </w:rPr>
        <w:t xml:space="preserve"> surge que los novillitos y las vaquillonas fueron las que </w:t>
      </w:r>
      <w:r w:rsidR="001B55FE" w:rsidRPr="005B1006">
        <w:rPr>
          <w:rFonts w:ascii="Arial" w:hAnsi="Arial" w:cs="Arial"/>
          <w:color w:val="000000"/>
          <w:sz w:val="22"/>
          <w:szCs w:val="22"/>
        </w:rPr>
        <w:t xml:space="preserve">mayores aumentos de precio registraron, con 71,3% y 68,0%, en términos respectivos. </w:t>
      </w:r>
      <w:r w:rsidR="00896364" w:rsidRPr="005B1006">
        <w:rPr>
          <w:rFonts w:ascii="Arial" w:hAnsi="Arial" w:cs="Arial"/>
          <w:color w:val="000000"/>
          <w:sz w:val="22"/>
          <w:szCs w:val="22"/>
        </w:rPr>
        <w:t>Luego se ubicaron los MEJ y los novillos,</w:t>
      </w:r>
      <w:r w:rsidR="00DD2542" w:rsidRPr="005B1006">
        <w:rPr>
          <w:rFonts w:ascii="Arial" w:hAnsi="Arial" w:cs="Arial"/>
          <w:color w:val="000000"/>
          <w:sz w:val="22"/>
          <w:szCs w:val="22"/>
        </w:rPr>
        <w:t xml:space="preserve"> con subas de precios de</w:t>
      </w:r>
      <w:r w:rsidR="00896364" w:rsidRPr="005B1006">
        <w:rPr>
          <w:rFonts w:ascii="Arial" w:hAnsi="Arial" w:cs="Arial"/>
          <w:color w:val="000000"/>
          <w:sz w:val="22"/>
          <w:szCs w:val="22"/>
        </w:rPr>
        <w:t xml:space="preserve"> 64,2% y 64,0% en los</w:t>
      </w:r>
      <w:r w:rsidR="00DD2542" w:rsidRPr="005B1006">
        <w:rPr>
          <w:rFonts w:ascii="Arial" w:hAnsi="Arial" w:cs="Arial"/>
          <w:color w:val="000000"/>
          <w:sz w:val="22"/>
          <w:szCs w:val="22"/>
        </w:rPr>
        <w:t xml:space="preserve"> últimos trece meses. En tanto, vacas y toros fueron los que exhibieron las menores alzas interanuales (52,6% y 56,1%). </w:t>
      </w:r>
      <w:r w:rsidR="00006F59" w:rsidRPr="005B1006">
        <w:rPr>
          <w:rFonts w:ascii="Arial" w:hAnsi="Arial" w:cs="Arial"/>
          <w:color w:val="000000"/>
          <w:sz w:val="22"/>
          <w:szCs w:val="22"/>
        </w:rPr>
        <w:t xml:space="preserve">En el caso de las </w:t>
      </w:r>
      <w:r w:rsidR="00006F59" w:rsidRPr="005B1006">
        <w:rPr>
          <w:rFonts w:ascii="Arial" w:hAnsi="Arial" w:cs="Arial"/>
          <w:color w:val="000000"/>
          <w:sz w:val="22"/>
          <w:szCs w:val="22"/>
        </w:rPr>
        <w:lastRenderedPageBreak/>
        <w:t>vacas, las categorías conserva</w:t>
      </w:r>
      <w:r w:rsidR="002B472C" w:rsidRPr="005B1006">
        <w:rPr>
          <w:rFonts w:ascii="Arial" w:hAnsi="Arial" w:cs="Arial"/>
          <w:color w:val="000000"/>
          <w:sz w:val="22"/>
          <w:szCs w:val="22"/>
        </w:rPr>
        <w:t xml:space="preserve"> </w:t>
      </w:r>
      <w:r w:rsidR="00006F59" w:rsidRPr="005B1006">
        <w:rPr>
          <w:rFonts w:ascii="Arial" w:hAnsi="Arial" w:cs="Arial"/>
          <w:color w:val="000000"/>
          <w:sz w:val="22"/>
          <w:szCs w:val="22"/>
        </w:rPr>
        <w:t>mostraron mayores subas que las categorías especiales</w:t>
      </w:r>
      <w:r w:rsidR="002B472C" w:rsidRPr="005B1006">
        <w:rPr>
          <w:rFonts w:ascii="Arial" w:hAnsi="Arial" w:cs="Arial"/>
          <w:color w:val="000000"/>
          <w:sz w:val="22"/>
          <w:szCs w:val="22"/>
        </w:rPr>
        <w:t xml:space="preserve"> y regular.</w:t>
      </w:r>
    </w:p>
    <w:p w14:paraId="2E02A05B" w14:textId="77777777" w:rsidR="00B95F87" w:rsidRPr="005B1006" w:rsidRDefault="00B95F87" w:rsidP="00B95F87">
      <w:pPr>
        <w:spacing w:line="360" w:lineRule="auto"/>
        <w:jc w:val="both"/>
        <w:rPr>
          <w:rFonts w:ascii="Arial" w:hAnsi="Arial" w:cs="Arial"/>
          <w:color w:val="000000"/>
          <w:sz w:val="22"/>
          <w:szCs w:val="22"/>
        </w:rPr>
      </w:pPr>
    </w:p>
    <w:p w14:paraId="589F98B9" w14:textId="1F628B03" w:rsidR="00C7308A" w:rsidRPr="005B1006" w:rsidRDefault="002265D1" w:rsidP="00AB355B">
      <w:pPr>
        <w:spacing w:line="360" w:lineRule="auto"/>
        <w:ind w:firstLine="709"/>
        <w:jc w:val="both"/>
        <w:rPr>
          <w:rFonts w:ascii="Arial" w:hAnsi="Arial" w:cs="Arial"/>
          <w:color w:val="000000"/>
          <w:sz w:val="22"/>
          <w:szCs w:val="22"/>
        </w:rPr>
      </w:pPr>
      <w:r w:rsidRPr="005B1006">
        <w:rPr>
          <w:rFonts w:ascii="Arial" w:hAnsi="Arial" w:cs="Arial"/>
          <w:color w:val="000000"/>
          <w:sz w:val="22"/>
          <w:szCs w:val="22"/>
        </w:rPr>
        <w:t>Cuando se convierte el valor</w:t>
      </w:r>
      <w:r w:rsidR="005507EE" w:rsidRPr="005B1006">
        <w:rPr>
          <w:rFonts w:ascii="Arial" w:hAnsi="Arial" w:cs="Arial"/>
          <w:color w:val="000000"/>
          <w:sz w:val="22"/>
          <w:szCs w:val="22"/>
        </w:rPr>
        <w:t xml:space="preserve"> promedio</w:t>
      </w:r>
      <w:r w:rsidRPr="005B1006">
        <w:rPr>
          <w:rFonts w:ascii="Arial" w:hAnsi="Arial" w:cs="Arial"/>
          <w:color w:val="000000"/>
          <w:sz w:val="22"/>
          <w:szCs w:val="22"/>
        </w:rPr>
        <w:t xml:space="preserve"> de la hacienda </w:t>
      </w:r>
      <w:r w:rsidR="005507EE" w:rsidRPr="005B1006">
        <w:rPr>
          <w:rFonts w:ascii="Arial" w:hAnsi="Arial" w:cs="Arial"/>
          <w:color w:val="000000"/>
          <w:sz w:val="22"/>
          <w:szCs w:val="22"/>
        </w:rPr>
        <w:t xml:space="preserve">negociada en Liniers </w:t>
      </w:r>
      <w:r w:rsidRPr="005B1006">
        <w:rPr>
          <w:rFonts w:ascii="Arial" w:hAnsi="Arial" w:cs="Arial"/>
          <w:color w:val="000000"/>
          <w:sz w:val="22"/>
          <w:szCs w:val="22"/>
        </w:rPr>
        <w:t xml:space="preserve">a dólares oficiales, entre abril y mayo del corriente año </w:t>
      </w:r>
      <w:r w:rsidR="005507EE" w:rsidRPr="005B1006">
        <w:rPr>
          <w:rFonts w:ascii="Arial" w:hAnsi="Arial" w:cs="Arial"/>
          <w:color w:val="000000"/>
          <w:sz w:val="22"/>
          <w:szCs w:val="22"/>
        </w:rPr>
        <w:t>registró una caída de 6,4%</w:t>
      </w:r>
      <w:r w:rsidR="00B76321" w:rsidRPr="005B1006">
        <w:rPr>
          <w:rFonts w:ascii="Arial" w:hAnsi="Arial" w:cs="Arial"/>
          <w:color w:val="000000"/>
          <w:sz w:val="22"/>
          <w:szCs w:val="22"/>
        </w:rPr>
        <w:t xml:space="preserve"> y quedó en US$ 1,982 por kilo vivo</w:t>
      </w:r>
      <w:r w:rsidR="008C5D33" w:rsidRPr="005B1006">
        <w:rPr>
          <w:rFonts w:ascii="Arial" w:hAnsi="Arial" w:cs="Arial"/>
          <w:color w:val="000000"/>
          <w:sz w:val="22"/>
          <w:szCs w:val="22"/>
        </w:rPr>
        <w:t xml:space="preserve">. A la baja del valor en pesos se sumó la suba de la cotización del dólar en pesos argentinos. En los casos de las vacas y toros, las bajas mensuales llegaron a 10% </w:t>
      </w:r>
      <w:r w:rsidR="00626378" w:rsidRPr="005B1006">
        <w:rPr>
          <w:rFonts w:ascii="Arial" w:hAnsi="Arial" w:cs="Arial"/>
          <w:color w:val="000000"/>
          <w:sz w:val="22"/>
          <w:szCs w:val="22"/>
        </w:rPr>
        <w:t xml:space="preserve">mensual </w:t>
      </w:r>
      <w:r w:rsidR="008C5D33" w:rsidRPr="005B1006">
        <w:rPr>
          <w:rFonts w:ascii="Arial" w:hAnsi="Arial" w:cs="Arial"/>
          <w:color w:val="000000"/>
          <w:sz w:val="22"/>
          <w:szCs w:val="22"/>
        </w:rPr>
        <w:t xml:space="preserve">en dólares oficiales. </w:t>
      </w:r>
      <w:r w:rsidR="0054211A" w:rsidRPr="005B1006">
        <w:rPr>
          <w:rFonts w:ascii="Arial" w:hAnsi="Arial" w:cs="Arial"/>
          <w:color w:val="000000"/>
          <w:sz w:val="22"/>
          <w:szCs w:val="22"/>
        </w:rPr>
        <w:t xml:space="preserve">En el caso del MEJ la disminución fue de 6,5%. En los casos de las otras tres categorías </w:t>
      </w:r>
      <w:r w:rsidR="00721515" w:rsidRPr="005B1006">
        <w:rPr>
          <w:rFonts w:ascii="Arial" w:hAnsi="Arial" w:cs="Arial"/>
          <w:color w:val="000000"/>
          <w:sz w:val="22"/>
          <w:szCs w:val="22"/>
        </w:rPr>
        <w:t xml:space="preserve">las </w:t>
      </w:r>
      <w:r w:rsidR="0054211A" w:rsidRPr="005B1006">
        <w:rPr>
          <w:rFonts w:ascii="Arial" w:hAnsi="Arial" w:cs="Arial"/>
          <w:color w:val="000000"/>
          <w:sz w:val="22"/>
          <w:szCs w:val="22"/>
        </w:rPr>
        <w:t>caídas</w:t>
      </w:r>
      <w:r w:rsidR="00721515" w:rsidRPr="005B1006">
        <w:rPr>
          <w:rFonts w:ascii="Arial" w:hAnsi="Arial" w:cs="Arial"/>
          <w:color w:val="000000"/>
          <w:sz w:val="22"/>
          <w:szCs w:val="22"/>
        </w:rPr>
        <w:t xml:space="preserve"> fueron</w:t>
      </w:r>
      <w:r w:rsidR="0054211A" w:rsidRPr="005B1006">
        <w:rPr>
          <w:rFonts w:ascii="Arial" w:hAnsi="Arial" w:cs="Arial"/>
          <w:color w:val="000000"/>
          <w:sz w:val="22"/>
          <w:szCs w:val="22"/>
        </w:rPr>
        <w:t xml:space="preserve"> de menor magnitud</w:t>
      </w:r>
      <w:r w:rsidR="00721515" w:rsidRPr="005B1006">
        <w:rPr>
          <w:rFonts w:ascii="Arial" w:hAnsi="Arial" w:cs="Arial"/>
          <w:color w:val="000000"/>
          <w:sz w:val="22"/>
          <w:szCs w:val="22"/>
        </w:rPr>
        <w:t xml:space="preserve"> (ver cuadro Nº 2 de la siguiente sección)</w:t>
      </w:r>
      <w:r w:rsidR="0054211A" w:rsidRPr="005B1006">
        <w:rPr>
          <w:rFonts w:ascii="Arial" w:hAnsi="Arial" w:cs="Arial"/>
          <w:color w:val="000000"/>
          <w:sz w:val="22"/>
          <w:szCs w:val="22"/>
        </w:rPr>
        <w:t xml:space="preserve">. </w:t>
      </w:r>
    </w:p>
    <w:p w14:paraId="520CDB89" w14:textId="0B1EF933" w:rsidR="00C7308A" w:rsidRPr="005B1006" w:rsidRDefault="00C7308A" w:rsidP="00C2422E">
      <w:pPr>
        <w:spacing w:line="360" w:lineRule="auto"/>
        <w:jc w:val="both"/>
        <w:rPr>
          <w:rFonts w:ascii="Arial" w:hAnsi="Arial" w:cs="Arial"/>
          <w:color w:val="000000"/>
          <w:sz w:val="22"/>
          <w:szCs w:val="22"/>
        </w:rPr>
      </w:pPr>
    </w:p>
    <w:p w14:paraId="3E4ADA6A" w14:textId="016620D2" w:rsidR="00C2422E" w:rsidRPr="005B1006" w:rsidRDefault="00B94AC2" w:rsidP="00C2422E">
      <w:pPr>
        <w:spacing w:line="360" w:lineRule="auto"/>
        <w:jc w:val="both"/>
        <w:rPr>
          <w:rFonts w:ascii="Arial" w:hAnsi="Arial" w:cs="Arial"/>
          <w:color w:val="000000"/>
          <w:sz w:val="22"/>
          <w:szCs w:val="22"/>
        </w:rPr>
      </w:pPr>
      <w:r w:rsidRPr="005B1006">
        <w:drawing>
          <wp:inline distT="0" distB="0" distL="0" distR="0" wp14:anchorId="3E79D11B" wp14:editId="2208EAF0">
            <wp:extent cx="5760000" cy="384840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000" cy="3848400"/>
                    </a:xfrm>
                    <a:prstGeom prst="rect">
                      <a:avLst/>
                    </a:prstGeom>
                    <a:noFill/>
                    <a:ln>
                      <a:noFill/>
                    </a:ln>
                  </pic:spPr>
                </pic:pic>
              </a:graphicData>
            </a:graphic>
          </wp:inline>
        </w:drawing>
      </w:r>
    </w:p>
    <w:p w14:paraId="0BE44A17" w14:textId="77777777" w:rsidR="00C2422E" w:rsidRPr="005B1006" w:rsidRDefault="00C2422E" w:rsidP="00C2422E">
      <w:pPr>
        <w:spacing w:line="360" w:lineRule="auto"/>
        <w:jc w:val="both"/>
        <w:rPr>
          <w:rFonts w:ascii="Arial" w:hAnsi="Arial" w:cs="Arial"/>
          <w:color w:val="000000"/>
          <w:sz w:val="22"/>
          <w:szCs w:val="22"/>
        </w:rPr>
      </w:pPr>
    </w:p>
    <w:p w14:paraId="22F6E312" w14:textId="727E96D0" w:rsidR="0092014D" w:rsidRPr="005B1006" w:rsidRDefault="00A3463A" w:rsidP="00D00467">
      <w:pPr>
        <w:spacing w:line="360" w:lineRule="auto"/>
        <w:ind w:firstLine="709"/>
        <w:jc w:val="both"/>
        <w:rPr>
          <w:rFonts w:ascii="Arial" w:hAnsi="Arial" w:cs="Arial"/>
          <w:color w:val="000000" w:themeColor="text1"/>
          <w:sz w:val="22"/>
          <w:szCs w:val="22"/>
        </w:rPr>
      </w:pPr>
      <w:r w:rsidRPr="005B1006">
        <w:rPr>
          <w:rFonts w:ascii="Arial" w:hAnsi="Arial" w:cs="Arial"/>
          <w:color w:val="000000"/>
          <w:sz w:val="22"/>
          <w:szCs w:val="22"/>
        </w:rPr>
        <w:t xml:space="preserve">Las cotizaciones </w:t>
      </w:r>
      <w:r w:rsidR="00594615" w:rsidRPr="005B1006">
        <w:rPr>
          <w:rFonts w:ascii="Arial" w:hAnsi="Arial" w:cs="Arial"/>
          <w:color w:val="000000"/>
          <w:sz w:val="22"/>
          <w:szCs w:val="22"/>
        </w:rPr>
        <w:t xml:space="preserve">en </w:t>
      </w:r>
      <w:r w:rsidR="00361CB1" w:rsidRPr="005B1006">
        <w:rPr>
          <w:rFonts w:ascii="Arial" w:hAnsi="Arial" w:cs="Arial"/>
          <w:color w:val="000000"/>
          <w:sz w:val="22"/>
          <w:szCs w:val="22"/>
        </w:rPr>
        <w:t>dólar</w:t>
      </w:r>
      <w:r w:rsidR="00594615" w:rsidRPr="005B1006">
        <w:rPr>
          <w:rFonts w:ascii="Arial" w:hAnsi="Arial" w:cs="Arial"/>
          <w:color w:val="000000"/>
          <w:sz w:val="22"/>
          <w:szCs w:val="22"/>
        </w:rPr>
        <w:t>es</w:t>
      </w:r>
      <w:r w:rsidR="00361CB1" w:rsidRPr="005B1006">
        <w:rPr>
          <w:rFonts w:ascii="Arial" w:hAnsi="Arial" w:cs="Arial"/>
          <w:color w:val="000000"/>
          <w:sz w:val="22"/>
          <w:szCs w:val="22"/>
        </w:rPr>
        <w:t xml:space="preserve"> </w:t>
      </w:r>
      <w:r w:rsidR="00B8342A" w:rsidRPr="005B1006">
        <w:rPr>
          <w:rFonts w:ascii="Arial" w:hAnsi="Arial" w:cs="Arial"/>
          <w:color w:val="000000"/>
          <w:sz w:val="22"/>
          <w:szCs w:val="22"/>
        </w:rPr>
        <w:t>‘libre</w:t>
      </w:r>
      <w:r w:rsidR="00594615" w:rsidRPr="005B1006">
        <w:rPr>
          <w:rFonts w:ascii="Arial" w:hAnsi="Arial" w:cs="Arial"/>
          <w:color w:val="000000"/>
          <w:sz w:val="22"/>
          <w:szCs w:val="22"/>
        </w:rPr>
        <w:t>s</w:t>
      </w:r>
      <w:r w:rsidR="00B8342A" w:rsidRPr="005B1006">
        <w:rPr>
          <w:rFonts w:ascii="Arial" w:hAnsi="Arial" w:cs="Arial"/>
          <w:color w:val="000000"/>
          <w:sz w:val="22"/>
          <w:szCs w:val="22"/>
        </w:rPr>
        <w:t>’</w:t>
      </w:r>
      <w:r w:rsidR="00594615" w:rsidRPr="005B1006">
        <w:rPr>
          <w:rFonts w:ascii="Arial" w:hAnsi="Arial" w:cs="Arial"/>
          <w:color w:val="000000"/>
          <w:sz w:val="22"/>
          <w:szCs w:val="22"/>
        </w:rPr>
        <w:t xml:space="preserve"> experimentaron mayores retracciones aún</w:t>
      </w:r>
      <w:r w:rsidR="00B76321" w:rsidRPr="005B1006">
        <w:rPr>
          <w:rFonts w:ascii="Arial" w:hAnsi="Arial" w:cs="Arial"/>
          <w:color w:val="000000"/>
          <w:sz w:val="22"/>
          <w:szCs w:val="22"/>
        </w:rPr>
        <w:t xml:space="preserve"> en mayo de 2022</w:t>
      </w:r>
      <w:r w:rsidR="00594615" w:rsidRPr="005B1006">
        <w:rPr>
          <w:rFonts w:ascii="Arial" w:hAnsi="Arial" w:cs="Arial"/>
          <w:color w:val="000000"/>
          <w:sz w:val="22"/>
          <w:szCs w:val="22"/>
        </w:rPr>
        <w:t>, ya que en el último mes se revirti</w:t>
      </w:r>
      <w:r w:rsidR="00B76321" w:rsidRPr="005B1006">
        <w:rPr>
          <w:rFonts w:ascii="Arial" w:hAnsi="Arial" w:cs="Arial"/>
          <w:color w:val="000000"/>
          <w:sz w:val="22"/>
          <w:szCs w:val="22"/>
        </w:rPr>
        <w:t>eron</w:t>
      </w:r>
      <w:r w:rsidR="00594615" w:rsidRPr="005B1006">
        <w:rPr>
          <w:rFonts w:ascii="Arial" w:hAnsi="Arial" w:cs="Arial"/>
          <w:color w:val="000000"/>
          <w:sz w:val="22"/>
          <w:szCs w:val="22"/>
        </w:rPr>
        <w:t xml:space="preserve"> </w:t>
      </w:r>
      <w:r w:rsidR="00B76321" w:rsidRPr="005B1006">
        <w:rPr>
          <w:rFonts w:ascii="Arial" w:hAnsi="Arial" w:cs="Arial"/>
          <w:color w:val="000000"/>
          <w:sz w:val="22"/>
          <w:szCs w:val="22"/>
        </w:rPr>
        <w:t xml:space="preserve">casi </w:t>
      </w:r>
      <w:r w:rsidR="00594615" w:rsidRPr="005B1006">
        <w:rPr>
          <w:rFonts w:ascii="Arial" w:hAnsi="Arial" w:cs="Arial"/>
          <w:color w:val="000000"/>
          <w:sz w:val="22"/>
          <w:szCs w:val="22"/>
        </w:rPr>
        <w:t>totalmente la</w:t>
      </w:r>
      <w:r w:rsidR="00B76321" w:rsidRPr="005B1006">
        <w:rPr>
          <w:rFonts w:ascii="Arial" w:hAnsi="Arial" w:cs="Arial"/>
          <w:color w:val="000000"/>
          <w:sz w:val="22"/>
          <w:szCs w:val="22"/>
        </w:rPr>
        <w:t>s</w:t>
      </w:r>
      <w:r w:rsidR="00594615" w:rsidRPr="005B1006">
        <w:rPr>
          <w:rFonts w:ascii="Arial" w:hAnsi="Arial" w:cs="Arial"/>
          <w:color w:val="000000"/>
          <w:sz w:val="22"/>
          <w:szCs w:val="22"/>
        </w:rPr>
        <w:t xml:space="preserve"> caída</w:t>
      </w:r>
      <w:r w:rsidR="00B76321" w:rsidRPr="005B1006">
        <w:rPr>
          <w:rFonts w:ascii="Arial" w:hAnsi="Arial" w:cs="Arial"/>
          <w:color w:val="000000"/>
          <w:sz w:val="22"/>
          <w:szCs w:val="22"/>
        </w:rPr>
        <w:t>s</w:t>
      </w:r>
      <w:r w:rsidR="00594615" w:rsidRPr="005B1006">
        <w:rPr>
          <w:rFonts w:ascii="Arial" w:hAnsi="Arial" w:cs="Arial"/>
          <w:color w:val="000000"/>
          <w:sz w:val="22"/>
          <w:szCs w:val="22"/>
        </w:rPr>
        <w:t xml:space="preserve"> que había</w:t>
      </w:r>
      <w:r w:rsidR="00B76321" w:rsidRPr="005B1006">
        <w:rPr>
          <w:rFonts w:ascii="Arial" w:hAnsi="Arial" w:cs="Arial"/>
          <w:color w:val="000000"/>
          <w:sz w:val="22"/>
          <w:szCs w:val="22"/>
        </w:rPr>
        <w:t>n</w:t>
      </w:r>
      <w:r w:rsidR="00594615" w:rsidRPr="005B1006">
        <w:rPr>
          <w:rFonts w:ascii="Arial" w:hAnsi="Arial" w:cs="Arial"/>
          <w:color w:val="000000"/>
          <w:sz w:val="22"/>
          <w:szCs w:val="22"/>
        </w:rPr>
        <w:t xml:space="preserve"> registrado los dólares financieros durante </w:t>
      </w:r>
      <w:r w:rsidR="00B76321" w:rsidRPr="005B1006">
        <w:rPr>
          <w:rFonts w:ascii="Arial" w:hAnsi="Arial" w:cs="Arial"/>
          <w:color w:val="000000"/>
          <w:sz w:val="22"/>
          <w:szCs w:val="22"/>
        </w:rPr>
        <w:t xml:space="preserve">el trimestre febrero-abril. El precio promedio </w:t>
      </w:r>
      <w:r w:rsidR="007A4889" w:rsidRPr="005B1006">
        <w:rPr>
          <w:rFonts w:ascii="Arial" w:hAnsi="Arial" w:cs="Arial"/>
          <w:color w:val="000000"/>
          <w:sz w:val="22"/>
          <w:szCs w:val="22"/>
        </w:rPr>
        <w:t xml:space="preserve"> </w:t>
      </w:r>
      <w:r w:rsidR="00B76321" w:rsidRPr="005B1006">
        <w:rPr>
          <w:rFonts w:ascii="Arial" w:hAnsi="Arial" w:cs="Arial"/>
          <w:color w:val="000000"/>
          <w:sz w:val="22"/>
          <w:szCs w:val="22"/>
        </w:rPr>
        <w:t xml:space="preserve">bajó a US$ 1,111 por kilo vivo, lo que implicó una caía de </w:t>
      </w:r>
      <w:r w:rsidR="00435DF3" w:rsidRPr="005B1006">
        <w:rPr>
          <w:rFonts w:ascii="Arial" w:hAnsi="Arial" w:cs="Arial"/>
          <w:color w:val="000000"/>
          <w:sz w:val="22"/>
          <w:szCs w:val="22"/>
        </w:rPr>
        <w:t>9,0% mensual. Vacas y toros registraron disminuciones levemente superiores a 12% mensual y los MEJ hicieron lo propio en 9,1%. En tanto, novillos, vaquillonas y novill</w:t>
      </w:r>
      <w:r w:rsidR="00D00467" w:rsidRPr="005B1006">
        <w:rPr>
          <w:rFonts w:ascii="Arial" w:hAnsi="Arial" w:cs="Arial"/>
          <w:color w:val="000000"/>
          <w:sz w:val="22"/>
          <w:szCs w:val="22"/>
        </w:rPr>
        <w:t>itos</w:t>
      </w:r>
      <w:r w:rsidR="00435DF3" w:rsidRPr="005B1006">
        <w:rPr>
          <w:rFonts w:ascii="Arial" w:hAnsi="Arial" w:cs="Arial"/>
          <w:color w:val="000000"/>
          <w:sz w:val="22"/>
          <w:szCs w:val="22"/>
        </w:rPr>
        <w:t xml:space="preserve"> tuvieron bajas de </w:t>
      </w:r>
      <w:r w:rsidR="00D00467" w:rsidRPr="005B1006">
        <w:rPr>
          <w:rFonts w:ascii="Arial" w:hAnsi="Arial" w:cs="Arial"/>
          <w:color w:val="000000"/>
          <w:sz w:val="22"/>
          <w:szCs w:val="22"/>
        </w:rPr>
        <w:t xml:space="preserve">6,2%, 4,5% y 3,4% mensual, respectivamente </w:t>
      </w:r>
      <w:r w:rsidR="00FE354A" w:rsidRPr="005B1006">
        <w:rPr>
          <w:rFonts w:ascii="Arial" w:hAnsi="Arial" w:cs="Arial"/>
          <w:color w:val="000000"/>
          <w:sz w:val="22"/>
          <w:szCs w:val="22"/>
        </w:rPr>
        <w:t>(</w:t>
      </w:r>
      <w:r w:rsidR="00721515" w:rsidRPr="005B1006">
        <w:rPr>
          <w:rFonts w:ascii="Arial" w:hAnsi="Arial" w:cs="Arial"/>
          <w:color w:val="000000"/>
          <w:sz w:val="22"/>
          <w:szCs w:val="22"/>
        </w:rPr>
        <w:t>ver cuadro Nº 3 de la siguiente sección</w:t>
      </w:r>
      <w:r w:rsidR="00FE354A" w:rsidRPr="005B1006">
        <w:rPr>
          <w:rFonts w:ascii="Arial" w:hAnsi="Arial" w:cs="Arial"/>
          <w:color w:val="000000"/>
          <w:sz w:val="22"/>
          <w:szCs w:val="22"/>
        </w:rPr>
        <w:t>)</w:t>
      </w:r>
      <w:r w:rsidR="00CB5A7C" w:rsidRPr="005B1006">
        <w:rPr>
          <w:rFonts w:ascii="Arial" w:hAnsi="Arial" w:cs="Arial"/>
          <w:color w:val="000000"/>
          <w:sz w:val="22"/>
          <w:szCs w:val="22"/>
        </w:rPr>
        <w:t>.</w:t>
      </w:r>
      <w:r w:rsidR="00B06090" w:rsidRPr="005B1006">
        <w:rPr>
          <w:rFonts w:ascii="Arial" w:hAnsi="Arial" w:cs="Arial"/>
          <w:color w:val="000000"/>
          <w:sz w:val="22"/>
          <w:szCs w:val="22"/>
        </w:rPr>
        <w:t xml:space="preserve"> </w:t>
      </w:r>
      <w:r w:rsidR="00B53AEA" w:rsidRPr="005B1006">
        <w:rPr>
          <w:rFonts w:ascii="Arial" w:hAnsi="Arial" w:cs="Arial"/>
          <w:color w:val="000000"/>
          <w:sz w:val="22"/>
          <w:szCs w:val="22"/>
        </w:rPr>
        <w:t xml:space="preserve"> </w:t>
      </w:r>
    </w:p>
    <w:p w14:paraId="77B97866" w14:textId="05C76455" w:rsidR="0092014D" w:rsidRPr="005B1006" w:rsidRDefault="0092014D" w:rsidP="00DA1826">
      <w:pPr>
        <w:pStyle w:val="Prrafodelista"/>
        <w:numPr>
          <w:ilvl w:val="0"/>
          <w:numId w:val="2"/>
        </w:numPr>
        <w:rPr>
          <w:rFonts w:ascii="Arial" w:hAnsi="Arial" w:cs="Arial"/>
          <w:b/>
          <w:bCs/>
          <w:color w:val="000000"/>
          <w:sz w:val="22"/>
          <w:szCs w:val="22"/>
        </w:rPr>
      </w:pPr>
      <w:r w:rsidRPr="005B1006">
        <w:rPr>
          <w:rFonts w:ascii="Arial" w:hAnsi="Arial" w:cs="Arial"/>
          <w:b/>
          <w:bCs/>
          <w:color w:val="000000"/>
          <w:sz w:val="22"/>
          <w:szCs w:val="22"/>
        </w:rPr>
        <w:lastRenderedPageBreak/>
        <w:t>BANCO DE DATOS:</w:t>
      </w:r>
    </w:p>
    <w:p w14:paraId="3140609B" w14:textId="77777777" w:rsidR="00325CFE" w:rsidRPr="005B1006" w:rsidRDefault="00325CFE" w:rsidP="00325CFE">
      <w:pPr>
        <w:pStyle w:val="Textonotapie"/>
        <w:jc w:val="center"/>
        <w:rPr>
          <w:rFonts w:ascii="Arial" w:hAnsi="Arial" w:cs="Arial"/>
          <w:color w:val="000000"/>
          <w:sz w:val="22"/>
          <w:szCs w:val="22"/>
          <w:lang w:val="es-AR"/>
        </w:rPr>
      </w:pPr>
      <w:bookmarkStart w:id="4" w:name="Bancodatos2"/>
      <w:bookmarkEnd w:id="4"/>
    </w:p>
    <w:p w14:paraId="0DC6F773" w14:textId="77777777" w:rsidR="00325CFE" w:rsidRPr="005B1006" w:rsidRDefault="00325CFE" w:rsidP="00325CFE">
      <w:pPr>
        <w:pStyle w:val="Textonotapie"/>
        <w:jc w:val="center"/>
        <w:rPr>
          <w:rFonts w:ascii="Arial" w:hAnsi="Arial" w:cs="Arial"/>
          <w:color w:val="000000"/>
          <w:sz w:val="22"/>
          <w:szCs w:val="22"/>
          <w:lang w:val="es-AR"/>
        </w:rPr>
      </w:pPr>
    </w:p>
    <w:bookmarkEnd w:id="3"/>
    <w:p w14:paraId="558F6B44" w14:textId="578AC4C9" w:rsidR="00520826" w:rsidRPr="005B1006" w:rsidRDefault="00FE21D6" w:rsidP="003F10E4">
      <w:pPr>
        <w:pStyle w:val="Textonotapie"/>
        <w:jc w:val="center"/>
        <w:rPr>
          <w:rFonts w:ascii="Arial" w:hAnsi="Arial" w:cs="Arial"/>
          <w:color w:val="000000"/>
          <w:szCs w:val="22"/>
          <w:lang w:val="es-AR"/>
        </w:rPr>
      </w:pPr>
      <w:r w:rsidRPr="005B1006">
        <w:rPr>
          <w:lang w:val="es-AR"/>
        </w:rPr>
        <w:drawing>
          <wp:inline distT="0" distB="0" distL="0" distR="0" wp14:anchorId="304EFDBE" wp14:editId="2FD539B7">
            <wp:extent cx="3751200" cy="7560000"/>
            <wp:effectExtent l="0" t="0" r="1905" b="317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51200" cy="7560000"/>
                    </a:xfrm>
                    <a:prstGeom prst="rect">
                      <a:avLst/>
                    </a:prstGeom>
                    <a:noFill/>
                    <a:ln>
                      <a:noFill/>
                    </a:ln>
                  </pic:spPr>
                </pic:pic>
              </a:graphicData>
            </a:graphic>
          </wp:inline>
        </w:drawing>
      </w:r>
    </w:p>
    <w:sectPr w:rsidR="00520826" w:rsidRPr="005B1006" w:rsidSect="00257325">
      <w:footerReference w:type="default" r:id="rId31"/>
      <w:pgSz w:w="11907" w:h="16840" w:code="9"/>
      <w:pgMar w:top="1418" w:right="1134" w:bottom="1701" w:left="1701" w:header="851" w:footer="5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DD27D" w14:textId="77777777" w:rsidR="00DF1A4E" w:rsidRDefault="00DF1A4E">
      <w:r>
        <w:separator/>
      </w:r>
    </w:p>
  </w:endnote>
  <w:endnote w:type="continuationSeparator" w:id="0">
    <w:p w14:paraId="251DF077" w14:textId="77777777" w:rsidR="00DF1A4E" w:rsidRDefault="00DF1A4E">
      <w:r>
        <w:continuationSeparator/>
      </w:r>
    </w:p>
  </w:endnote>
  <w:endnote w:type="continuationNotice" w:id="1">
    <w:p w14:paraId="516D8C62" w14:textId="77777777" w:rsidR="00DF1A4E" w:rsidRDefault="00DF1A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45D93" w14:textId="77777777" w:rsidR="00663C09" w:rsidRDefault="00663C0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716B1BC" w14:textId="77777777" w:rsidR="00663C09" w:rsidRDefault="00663C0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35A9F" w14:textId="77777777" w:rsidR="00663C09" w:rsidRDefault="00663C09">
    <w:pPr>
      <w:pStyle w:val="Piedepgina"/>
      <w:framePr w:wrap="around" w:vAnchor="text" w:hAnchor="page" w:x="10225" w:y="171"/>
      <w:rPr>
        <w:rStyle w:val="Nmerodepgina"/>
        <w:sz w:val="24"/>
      </w:rPr>
    </w:pPr>
    <w:r>
      <w:rPr>
        <w:rStyle w:val="Nmerodepgina"/>
        <w:sz w:val="24"/>
      </w:rPr>
      <w:fldChar w:fldCharType="begin"/>
    </w:r>
    <w:r>
      <w:rPr>
        <w:rStyle w:val="Nmerodepgina"/>
        <w:sz w:val="24"/>
      </w:rPr>
      <w:instrText xml:space="preserve">PAGE  </w:instrText>
    </w:r>
    <w:r>
      <w:rPr>
        <w:rStyle w:val="Nmerodepgina"/>
        <w:sz w:val="24"/>
      </w:rPr>
      <w:fldChar w:fldCharType="separate"/>
    </w:r>
    <w:r>
      <w:rPr>
        <w:rStyle w:val="Nmerodepgina"/>
        <w:noProof/>
        <w:sz w:val="24"/>
      </w:rPr>
      <w:t>2</w:t>
    </w:r>
    <w:r>
      <w:rPr>
        <w:rStyle w:val="Nmerodepgina"/>
        <w:sz w:val="24"/>
      </w:rPr>
      <w:fldChar w:fldCharType="end"/>
    </w:r>
  </w:p>
  <w:tbl>
    <w:tblPr>
      <w:tblW w:w="0" w:type="auto"/>
      <w:tblInd w:w="47" w:type="dxa"/>
      <w:tblBorders>
        <w:top w:val="single" w:sz="24" w:space="0" w:color="000000"/>
      </w:tblBorders>
      <w:tblLayout w:type="fixed"/>
      <w:tblCellMar>
        <w:left w:w="70" w:type="dxa"/>
        <w:right w:w="70" w:type="dxa"/>
      </w:tblCellMar>
      <w:tblLook w:val="0000" w:firstRow="0" w:lastRow="0" w:firstColumn="0" w:lastColumn="0" w:noHBand="0" w:noVBand="0"/>
    </w:tblPr>
    <w:tblGrid>
      <w:gridCol w:w="4843"/>
      <w:gridCol w:w="3969"/>
    </w:tblGrid>
    <w:tr w:rsidR="00663C09" w14:paraId="2CB9A4F0" w14:textId="77777777">
      <w:trPr>
        <w:trHeight w:val="570"/>
      </w:trPr>
      <w:tc>
        <w:tcPr>
          <w:tcW w:w="4843" w:type="dxa"/>
          <w:vAlign w:val="center"/>
        </w:tcPr>
        <w:p w14:paraId="2188532A" w14:textId="77777777" w:rsidR="00663C09" w:rsidRDefault="00663C09">
          <w:pPr>
            <w:pStyle w:val="Encabezado"/>
            <w:tabs>
              <w:tab w:val="clear" w:pos="8504"/>
              <w:tab w:val="right" w:pos="9356"/>
            </w:tabs>
            <w:ind w:right="360"/>
            <w:rPr>
              <w:sz w:val="24"/>
            </w:rPr>
          </w:pPr>
          <w:r>
            <w:rPr>
              <w:sz w:val="24"/>
            </w:rPr>
            <w:t>Diciembre 2000</w:t>
          </w:r>
          <w:r>
            <w:rPr>
              <w:sz w:val="24"/>
            </w:rPr>
            <w:tab/>
          </w:r>
        </w:p>
      </w:tc>
      <w:tc>
        <w:tcPr>
          <w:tcW w:w="3969" w:type="dxa"/>
          <w:vAlign w:val="center"/>
        </w:tcPr>
        <w:p w14:paraId="05EB3E17" w14:textId="77777777" w:rsidR="00663C09" w:rsidRDefault="00663C09">
          <w:pPr>
            <w:pStyle w:val="Encabezado"/>
            <w:tabs>
              <w:tab w:val="clear" w:pos="8504"/>
              <w:tab w:val="right" w:pos="9356"/>
            </w:tabs>
            <w:jc w:val="right"/>
            <w:rPr>
              <w:b/>
              <w:sz w:val="28"/>
            </w:rPr>
          </w:pPr>
        </w:p>
      </w:tc>
    </w:tr>
  </w:tbl>
  <w:p w14:paraId="68F967F2" w14:textId="77777777" w:rsidR="00663C09" w:rsidRDefault="00663C09">
    <w:pPr>
      <w:pStyle w:val="Encabezado"/>
    </w:pPr>
  </w:p>
  <w:p w14:paraId="4315AA2C" w14:textId="77777777" w:rsidR="00663C09" w:rsidRDefault="00663C0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7" w:type="dxa"/>
      <w:tblBorders>
        <w:top w:val="single" w:sz="24" w:space="0" w:color="000000"/>
      </w:tblBorders>
      <w:tblLayout w:type="fixed"/>
      <w:tblCellMar>
        <w:left w:w="70" w:type="dxa"/>
        <w:right w:w="70" w:type="dxa"/>
      </w:tblCellMar>
      <w:tblLook w:val="0000" w:firstRow="0" w:lastRow="0" w:firstColumn="0" w:lastColumn="0" w:noHBand="0" w:noVBand="0"/>
    </w:tblPr>
    <w:tblGrid>
      <w:gridCol w:w="4843"/>
      <w:gridCol w:w="4252"/>
    </w:tblGrid>
    <w:tr w:rsidR="00663C09" w14:paraId="2BC5D1D6" w14:textId="77777777">
      <w:trPr>
        <w:trHeight w:val="570"/>
      </w:trPr>
      <w:tc>
        <w:tcPr>
          <w:tcW w:w="4843" w:type="dxa"/>
          <w:vAlign w:val="center"/>
        </w:tcPr>
        <w:p w14:paraId="535EE4A5" w14:textId="01A97137" w:rsidR="00663C09" w:rsidRDefault="0008002A" w:rsidP="00060055">
          <w:pPr>
            <w:pStyle w:val="Encabezado"/>
            <w:tabs>
              <w:tab w:val="clear" w:pos="8504"/>
              <w:tab w:val="right" w:pos="9356"/>
            </w:tabs>
            <w:ind w:right="360"/>
            <w:rPr>
              <w:rFonts w:ascii="Arial" w:hAnsi="Arial" w:cs="Arial"/>
            </w:rPr>
          </w:pPr>
          <w:r>
            <w:rPr>
              <w:rFonts w:ascii="Arial" w:hAnsi="Arial" w:cs="Arial"/>
            </w:rPr>
            <w:t>Mayo</w:t>
          </w:r>
          <w:r w:rsidR="00663C09">
            <w:rPr>
              <w:rFonts w:ascii="Arial" w:hAnsi="Arial" w:cs="Arial"/>
            </w:rPr>
            <w:t xml:space="preserve"> 202</w:t>
          </w:r>
          <w:r w:rsidR="00280771">
            <w:rPr>
              <w:rFonts w:ascii="Arial" w:hAnsi="Arial" w:cs="Arial"/>
            </w:rPr>
            <w:t>2</w:t>
          </w:r>
          <w:r w:rsidR="00663C09">
            <w:rPr>
              <w:rFonts w:ascii="Arial" w:hAnsi="Arial" w:cs="Arial"/>
            </w:rPr>
            <w:tab/>
          </w:r>
        </w:p>
      </w:tc>
      <w:tc>
        <w:tcPr>
          <w:tcW w:w="4252" w:type="dxa"/>
          <w:vAlign w:val="center"/>
        </w:tcPr>
        <w:p w14:paraId="7A7669CD" w14:textId="77777777" w:rsidR="00663C09" w:rsidRDefault="00663C09">
          <w:pPr>
            <w:pStyle w:val="Encabezado"/>
            <w:tabs>
              <w:tab w:val="clear" w:pos="8504"/>
              <w:tab w:val="right" w:pos="9356"/>
            </w:tabs>
            <w:jc w:val="right"/>
            <w:rPr>
              <w:b/>
              <w:sz w:val="24"/>
            </w:rPr>
          </w:pPr>
        </w:p>
      </w:tc>
    </w:tr>
  </w:tbl>
  <w:p w14:paraId="5F0FDC07" w14:textId="77777777" w:rsidR="00663C09" w:rsidRDefault="00663C09">
    <w:pPr>
      <w:pStyle w:val="Encabezado"/>
    </w:pPr>
  </w:p>
  <w:p w14:paraId="7E78D7D9" w14:textId="77777777" w:rsidR="00663C09" w:rsidRDefault="00663C09">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7" w:type="dxa"/>
      <w:tblBorders>
        <w:top w:val="single" w:sz="24" w:space="0" w:color="000000"/>
      </w:tblBorders>
      <w:tblLayout w:type="fixed"/>
      <w:tblCellMar>
        <w:left w:w="70" w:type="dxa"/>
        <w:right w:w="70" w:type="dxa"/>
      </w:tblCellMar>
      <w:tblLook w:val="0000" w:firstRow="0" w:lastRow="0" w:firstColumn="0" w:lastColumn="0" w:noHBand="0" w:noVBand="0"/>
    </w:tblPr>
    <w:tblGrid>
      <w:gridCol w:w="4843"/>
      <w:gridCol w:w="4252"/>
    </w:tblGrid>
    <w:tr w:rsidR="00663C09" w14:paraId="7D043266" w14:textId="77777777">
      <w:trPr>
        <w:trHeight w:val="570"/>
      </w:trPr>
      <w:tc>
        <w:tcPr>
          <w:tcW w:w="4843" w:type="dxa"/>
          <w:vAlign w:val="center"/>
        </w:tcPr>
        <w:p w14:paraId="293647EA" w14:textId="5F337BB1" w:rsidR="00663C09" w:rsidRDefault="0008002A" w:rsidP="00060055">
          <w:pPr>
            <w:pStyle w:val="Encabezado"/>
            <w:tabs>
              <w:tab w:val="clear" w:pos="8504"/>
              <w:tab w:val="right" w:pos="9356"/>
            </w:tabs>
            <w:ind w:right="360"/>
            <w:rPr>
              <w:rFonts w:ascii="Arial" w:hAnsi="Arial" w:cs="Arial"/>
            </w:rPr>
          </w:pPr>
          <w:r>
            <w:rPr>
              <w:rFonts w:ascii="Arial" w:hAnsi="Arial" w:cs="Arial"/>
            </w:rPr>
            <w:t>Mayo</w:t>
          </w:r>
          <w:r w:rsidR="00663C09">
            <w:rPr>
              <w:rFonts w:ascii="Arial" w:hAnsi="Arial" w:cs="Arial"/>
            </w:rPr>
            <w:t xml:space="preserve"> 202</w:t>
          </w:r>
          <w:r w:rsidR="00280771">
            <w:rPr>
              <w:rFonts w:ascii="Arial" w:hAnsi="Arial" w:cs="Arial"/>
            </w:rPr>
            <w:t>2</w:t>
          </w:r>
          <w:r w:rsidR="00663C09">
            <w:rPr>
              <w:rFonts w:ascii="Arial" w:hAnsi="Arial" w:cs="Arial"/>
            </w:rPr>
            <w:tab/>
          </w:r>
        </w:p>
      </w:tc>
      <w:tc>
        <w:tcPr>
          <w:tcW w:w="4252" w:type="dxa"/>
          <w:vAlign w:val="center"/>
        </w:tcPr>
        <w:p w14:paraId="2271A644" w14:textId="30943D32" w:rsidR="00663C09" w:rsidRDefault="00663C09">
          <w:pPr>
            <w:pStyle w:val="Encabezado"/>
            <w:tabs>
              <w:tab w:val="clear" w:pos="8504"/>
              <w:tab w:val="right" w:pos="9356"/>
            </w:tabs>
            <w:jc w:val="right"/>
            <w:rPr>
              <w:rFonts w:ascii="Arial" w:hAnsi="Arial" w:cs="Arial"/>
              <w:b/>
            </w:rPr>
          </w:pPr>
          <w:r>
            <w:rPr>
              <w:rStyle w:val="Nmerodepgina"/>
              <w:rFonts w:ascii="Arial" w:hAnsi="Arial" w:cs="Arial"/>
            </w:rPr>
            <w:fldChar w:fldCharType="begin"/>
          </w:r>
          <w:r>
            <w:rPr>
              <w:rStyle w:val="Nmerodepgina"/>
              <w:rFonts w:ascii="Arial" w:hAnsi="Arial" w:cs="Arial"/>
            </w:rPr>
            <w:instrText xml:space="preserve"> PAGE </w:instrText>
          </w:r>
          <w:r>
            <w:rPr>
              <w:rStyle w:val="Nmerodepgina"/>
              <w:rFonts w:ascii="Arial" w:hAnsi="Arial" w:cs="Arial"/>
            </w:rPr>
            <w:fldChar w:fldCharType="separate"/>
          </w:r>
          <w:r w:rsidR="005B36FA">
            <w:rPr>
              <w:rStyle w:val="Nmerodepgina"/>
              <w:rFonts w:ascii="Arial" w:hAnsi="Arial" w:cs="Arial"/>
              <w:noProof/>
            </w:rPr>
            <w:t>1</w:t>
          </w:r>
          <w:r>
            <w:rPr>
              <w:rStyle w:val="Nmerodepgina"/>
              <w:rFonts w:ascii="Arial" w:hAnsi="Arial" w:cs="Arial"/>
            </w:rPr>
            <w:fldChar w:fldCharType="end"/>
          </w:r>
        </w:p>
      </w:tc>
    </w:tr>
  </w:tbl>
  <w:p w14:paraId="250E7FFF" w14:textId="77777777" w:rsidR="00663C09" w:rsidRDefault="00663C09">
    <w:pPr>
      <w:pStyle w:val="Encabezado"/>
    </w:pPr>
  </w:p>
  <w:p w14:paraId="385126BD" w14:textId="77777777" w:rsidR="00663C09" w:rsidRDefault="00663C0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7269E" w14:textId="77777777" w:rsidR="00DF1A4E" w:rsidRDefault="00DF1A4E">
      <w:r>
        <w:separator/>
      </w:r>
    </w:p>
  </w:footnote>
  <w:footnote w:type="continuationSeparator" w:id="0">
    <w:p w14:paraId="7580D9FD" w14:textId="77777777" w:rsidR="00DF1A4E" w:rsidRDefault="00DF1A4E">
      <w:r>
        <w:continuationSeparator/>
      </w:r>
    </w:p>
  </w:footnote>
  <w:footnote w:type="continuationNotice" w:id="1">
    <w:p w14:paraId="54DC6B02" w14:textId="77777777" w:rsidR="00DF1A4E" w:rsidRDefault="00DF1A4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7" w:type="dxa"/>
      <w:tblBorders>
        <w:bottom w:val="single" w:sz="24" w:space="0" w:color="000000"/>
      </w:tblBorders>
      <w:tblLayout w:type="fixed"/>
      <w:tblCellMar>
        <w:left w:w="70" w:type="dxa"/>
        <w:right w:w="70" w:type="dxa"/>
      </w:tblCellMar>
      <w:tblLook w:val="0000" w:firstRow="0" w:lastRow="0" w:firstColumn="0" w:lastColumn="0" w:noHBand="0" w:noVBand="0"/>
    </w:tblPr>
    <w:tblGrid>
      <w:gridCol w:w="4418"/>
      <w:gridCol w:w="4677"/>
    </w:tblGrid>
    <w:tr w:rsidR="00663C09" w14:paraId="6108B635" w14:textId="77777777">
      <w:trPr>
        <w:trHeight w:val="570"/>
      </w:trPr>
      <w:tc>
        <w:tcPr>
          <w:tcW w:w="4418" w:type="dxa"/>
          <w:vAlign w:val="center"/>
        </w:tcPr>
        <w:p w14:paraId="06E25F1D" w14:textId="77777777" w:rsidR="00663C09" w:rsidRDefault="00663C09">
          <w:pPr>
            <w:pStyle w:val="Encabezado"/>
            <w:tabs>
              <w:tab w:val="clear" w:pos="8504"/>
              <w:tab w:val="right" w:pos="9356"/>
            </w:tabs>
            <w:rPr>
              <w:rFonts w:ascii="Arial" w:hAnsi="Arial" w:cs="Arial"/>
              <w:sz w:val="24"/>
            </w:rPr>
          </w:pPr>
          <w:r>
            <w:rPr>
              <w:rFonts w:ascii="Arial" w:hAnsi="Arial" w:cs="Arial"/>
              <w:b/>
              <w:sz w:val="24"/>
            </w:rPr>
            <w:t>CICCRA</w:t>
          </w:r>
          <w:r>
            <w:rPr>
              <w:rFonts w:ascii="Arial" w:hAnsi="Arial" w:cs="Arial"/>
              <w:b/>
              <w:sz w:val="24"/>
            </w:rPr>
            <w:tab/>
          </w:r>
        </w:p>
      </w:tc>
      <w:tc>
        <w:tcPr>
          <w:tcW w:w="4677" w:type="dxa"/>
          <w:vAlign w:val="center"/>
        </w:tcPr>
        <w:p w14:paraId="35678FE9" w14:textId="1EE659C0" w:rsidR="00663C09" w:rsidRDefault="00663C09" w:rsidP="003B5532">
          <w:pPr>
            <w:pStyle w:val="Encabezado"/>
            <w:tabs>
              <w:tab w:val="clear" w:pos="8504"/>
              <w:tab w:val="right" w:pos="9356"/>
            </w:tabs>
            <w:jc w:val="right"/>
            <w:rPr>
              <w:rFonts w:ascii="Arial" w:hAnsi="Arial" w:cs="Arial"/>
              <w:b/>
              <w:sz w:val="24"/>
            </w:rPr>
          </w:pPr>
          <w:r>
            <w:rPr>
              <w:rFonts w:ascii="Arial" w:hAnsi="Arial" w:cs="Arial"/>
              <w:b/>
              <w:sz w:val="24"/>
            </w:rPr>
            <w:t>Documento Nº 2</w:t>
          </w:r>
          <w:r w:rsidR="002E0D3B">
            <w:rPr>
              <w:rFonts w:ascii="Arial" w:hAnsi="Arial" w:cs="Arial"/>
              <w:b/>
              <w:sz w:val="24"/>
            </w:rPr>
            <w:t>5</w:t>
          </w:r>
          <w:r w:rsidR="0008002A">
            <w:rPr>
              <w:rFonts w:ascii="Arial" w:hAnsi="Arial" w:cs="Arial"/>
              <w:b/>
              <w:sz w:val="24"/>
            </w:rPr>
            <w:t>6</w:t>
          </w:r>
        </w:p>
      </w:tc>
    </w:tr>
  </w:tbl>
  <w:p w14:paraId="264303EB" w14:textId="77777777" w:rsidR="00663C09" w:rsidRDefault="00663C0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5715DD"/>
    <w:multiLevelType w:val="hybridMultilevel"/>
    <w:tmpl w:val="C6F682FA"/>
    <w:lvl w:ilvl="0" w:tplc="2C0A0015">
      <w:start w:val="1"/>
      <w:numFmt w:val="upperLetter"/>
      <w:lvlText w:val="%1."/>
      <w:lvlJc w:val="left"/>
      <w:pPr>
        <w:ind w:left="1069" w:hanging="360"/>
      </w:pPr>
    </w:lvl>
    <w:lvl w:ilvl="1" w:tplc="2C0A0019" w:tentative="1">
      <w:start w:val="1"/>
      <w:numFmt w:val="lowerLetter"/>
      <w:lvlText w:val="%2."/>
      <w:lvlJc w:val="left"/>
      <w:pPr>
        <w:ind w:left="1789" w:hanging="360"/>
      </w:pPr>
    </w:lvl>
    <w:lvl w:ilvl="2" w:tplc="2C0A001B" w:tentative="1">
      <w:start w:val="1"/>
      <w:numFmt w:val="lowerRoman"/>
      <w:lvlText w:val="%3."/>
      <w:lvlJc w:val="right"/>
      <w:pPr>
        <w:ind w:left="2509" w:hanging="180"/>
      </w:pPr>
    </w:lvl>
    <w:lvl w:ilvl="3" w:tplc="2C0A000F" w:tentative="1">
      <w:start w:val="1"/>
      <w:numFmt w:val="decimal"/>
      <w:lvlText w:val="%4."/>
      <w:lvlJc w:val="left"/>
      <w:pPr>
        <w:ind w:left="3229" w:hanging="360"/>
      </w:pPr>
    </w:lvl>
    <w:lvl w:ilvl="4" w:tplc="2C0A0019" w:tentative="1">
      <w:start w:val="1"/>
      <w:numFmt w:val="lowerLetter"/>
      <w:lvlText w:val="%5."/>
      <w:lvlJc w:val="left"/>
      <w:pPr>
        <w:ind w:left="3949" w:hanging="360"/>
      </w:pPr>
    </w:lvl>
    <w:lvl w:ilvl="5" w:tplc="2C0A001B" w:tentative="1">
      <w:start w:val="1"/>
      <w:numFmt w:val="lowerRoman"/>
      <w:lvlText w:val="%6."/>
      <w:lvlJc w:val="right"/>
      <w:pPr>
        <w:ind w:left="4669" w:hanging="180"/>
      </w:pPr>
    </w:lvl>
    <w:lvl w:ilvl="6" w:tplc="2C0A000F" w:tentative="1">
      <w:start w:val="1"/>
      <w:numFmt w:val="decimal"/>
      <w:lvlText w:val="%7."/>
      <w:lvlJc w:val="left"/>
      <w:pPr>
        <w:ind w:left="5389" w:hanging="360"/>
      </w:pPr>
    </w:lvl>
    <w:lvl w:ilvl="7" w:tplc="2C0A0019" w:tentative="1">
      <w:start w:val="1"/>
      <w:numFmt w:val="lowerLetter"/>
      <w:lvlText w:val="%8."/>
      <w:lvlJc w:val="left"/>
      <w:pPr>
        <w:ind w:left="6109" w:hanging="360"/>
      </w:pPr>
    </w:lvl>
    <w:lvl w:ilvl="8" w:tplc="2C0A001B" w:tentative="1">
      <w:start w:val="1"/>
      <w:numFmt w:val="lowerRoman"/>
      <w:lvlText w:val="%9."/>
      <w:lvlJc w:val="right"/>
      <w:pPr>
        <w:ind w:left="6829" w:hanging="180"/>
      </w:pPr>
    </w:lvl>
  </w:abstractNum>
  <w:abstractNum w:abstractNumId="1" w15:restartNumberingAfterBreak="0">
    <w:nsid w:val="22F53CED"/>
    <w:multiLevelType w:val="hybridMultilevel"/>
    <w:tmpl w:val="E2E4E720"/>
    <w:lvl w:ilvl="0" w:tplc="D3700E0A">
      <w:start w:val="1"/>
      <w:numFmt w:val="lowerLetter"/>
      <w:lvlText w:val="%1."/>
      <w:lvlJc w:val="left"/>
      <w:pPr>
        <w:ind w:left="1069" w:hanging="360"/>
      </w:pPr>
      <w:rPr>
        <w:rFonts w:hint="default"/>
      </w:rPr>
    </w:lvl>
    <w:lvl w:ilvl="1" w:tplc="2C0A0019" w:tentative="1">
      <w:start w:val="1"/>
      <w:numFmt w:val="lowerLetter"/>
      <w:lvlText w:val="%2."/>
      <w:lvlJc w:val="left"/>
      <w:pPr>
        <w:ind w:left="1789" w:hanging="360"/>
      </w:pPr>
    </w:lvl>
    <w:lvl w:ilvl="2" w:tplc="2C0A001B" w:tentative="1">
      <w:start w:val="1"/>
      <w:numFmt w:val="lowerRoman"/>
      <w:lvlText w:val="%3."/>
      <w:lvlJc w:val="right"/>
      <w:pPr>
        <w:ind w:left="2509" w:hanging="180"/>
      </w:pPr>
    </w:lvl>
    <w:lvl w:ilvl="3" w:tplc="2C0A000F" w:tentative="1">
      <w:start w:val="1"/>
      <w:numFmt w:val="decimal"/>
      <w:lvlText w:val="%4."/>
      <w:lvlJc w:val="left"/>
      <w:pPr>
        <w:ind w:left="3229" w:hanging="360"/>
      </w:pPr>
    </w:lvl>
    <w:lvl w:ilvl="4" w:tplc="2C0A0019" w:tentative="1">
      <w:start w:val="1"/>
      <w:numFmt w:val="lowerLetter"/>
      <w:lvlText w:val="%5."/>
      <w:lvlJc w:val="left"/>
      <w:pPr>
        <w:ind w:left="3949" w:hanging="360"/>
      </w:pPr>
    </w:lvl>
    <w:lvl w:ilvl="5" w:tplc="2C0A001B" w:tentative="1">
      <w:start w:val="1"/>
      <w:numFmt w:val="lowerRoman"/>
      <w:lvlText w:val="%6."/>
      <w:lvlJc w:val="right"/>
      <w:pPr>
        <w:ind w:left="4669" w:hanging="180"/>
      </w:pPr>
    </w:lvl>
    <w:lvl w:ilvl="6" w:tplc="2C0A000F" w:tentative="1">
      <w:start w:val="1"/>
      <w:numFmt w:val="decimal"/>
      <w:lvlText w:val="%7."/>
      <w:lvlJc w:val="left"/>
      <w:pPr>
        <w:ind w:left="5389" w:hanging="360"/>
      </w:pPr>
    </w:lvl>
    <w:lvl w:ilvl="7" w:tplc="2C0A0019" w:tentative="1">
      <w:start w:val="1"/>
      <w:numFmt w:val="lowerLetter"/>
      <w:lvlText w:val="%8."/>
      <w:lvlJc w:val="left"/>
      <w:pPr>
        <w:ind w:left="6109" w:hanging="360"/>
      </w:pPr>
    </w:lvl>
    <w:lvl w:ilvl="8" w:tplc="2C0A001B" w:tentative="1">
      <w:start w:val="1"/>
      <w:numFmt w:val="lowerRoman"/>
      <w:lvlText w:val="%9."/>
      <w:lvlJc w:val="right"/>
      <w:pPr>
        <w:ind w:left="6829" w:hanging="180"/>
      </w:pPr>
    </w:lvl>
  </w:abstractNum>
  <w:abstractNum w:abstractNumId="2" w15:restartNumberingAfterBreak="0">
    <w:nsid w:val="525B3BCB"/>
    <w:multiLevelType w:val="hybridMultilevel"/>
    <w:tmpl w:val="81B46BB8"/>
    <w:lvl w:ilvl="0" w:tplc="BEAA1BD6">
      <w:start w:val="1"/>
      <w:numFmt w:val="decimal"/>
      <w:lvlText w:val="%1."/>
      <w:lvlJc w:val="left"/>
      <w:pPr>
        <w:tabs>
          <w:tab w:val="num" w:pos="360"/>
        </w:tabs>
        <w:ind w:left="360" w:hanging="360"/>
      </w:pPr>
      <w:rPr>
        <w:rFonts w:ascii="Arial" w:hAnsi="Arial" w:hint="default"/>
        <w:b/>
        <w:i w:val="0"/>
        <w:sz w:val="22"/>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5D8331EA"/>
    <w:multiLevelType w:val="hybridMultilevel"/>
    <w:tmpl w:val="09509804"/>
    <w:lvl w:ilvl="0" w:tplc="1AE88168">
      <w:start w:val="1"/>
      <w:numFmt w:val="decimal"/>
      <w:lvlText w:val="%1."/>
      <w:lvlJc w:val="left"/>
      <w:pPr>
        <w:tabs>
          <w:tab w:val="num" w:pos="360"/>
        </w:tabs>
        <w:ind w:left="360" w:hanging="360"/>
      </w:pPr>
      <w:rPr>
        <w:rFonts w:hint="default"/>
        <w:b/>
        <w:i w:val="0"/>
        <w:sz w:val="22"/>
      </w:rPr>
    </w:lvl>
    <w:lvl w:ilvl="1" w:tplc="284A1B92">
      <w:start w:val="1"/>
      <w:numFmt w:val="decimal"/>
      <w:lvlText w:val="%2."/>
      <w:lvlJc w:val="left"/>
      <w:pPr>
        <w:tabs>
          <w:tab w:val="num" w:pos="732"/>
        </w:tabs>
        <w:ind w:left="732" w:hanging="360"/>
      </w:pPr>
      <w:rPr>
        <w:rFonts w:hint="default"/>
        <w:b/>
      </w:r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4" w15:restartNumberingAfterBreak="0">
    <w:nsid w:val="6F1B2309"/>
    <w:multiLevelType w:val="hybridMultilevel"/>
    <w:tmpl w:val="818EBEDC"/>
    <w:lvl w:ilvl="0" w:tplc="E862789E">
      <w:start w:val="7"/>
      <w:numFmt w:val="decimal"/>
      <w:lvlText w:val="%1."/>
      <w:lvlJc w:val="left"/>
      <w:pPr>
        <w:tabs>
          <w:tab w:val="num" w:pos="360"/>
        </w:tabs>
        <w:ind w:left="360" w:hanging="360"/>
      </w:pPr>
      <w:rPr>
        <w:rFonts w:ascii="Arial" w:hAnsi="Arial" w:hint="default"/>
        <w:b/>
        <w:i w:val="0"/>
        <w:sz w:val="22"/>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76CC3AF2"/>
    <w:multiLevelType w:val="hybridMultilevel"/>
    <w:tmpl w:val="180E4158"/>
    <w:lvl w:ilvl="0" w:tplc="BCEA0C08">
      <w:start w:val="1"/>
      <w:numFmt w:val="bullet"/>
      <w:lvlText w:val=""/>
      <w:lvlJc w:val="left"/>
      <w:pPr>
        <w:tabs>
          <w:tab w:val="num" w:pos="720"/>
        </w:tabs>
        <w:ind w:left="720" w:hanging="360"/>
      </w:pPr>
      <w:rPr>
        <w:rFonts w:ascii="Symbol" w:hAnsi="Symbol" w:hint="default"/>
        <w:b w:val="0"/>
        <w:i w:val="0"/>
      </w:rPr>
    </w:lvl>
    <w:lvl w:ilvl="1" w:tplc="BCEA0C08">
      <w:start w:val="1"/>
      <w:numFmt w:val="bullet"/>
      <w:lvlText w:val=""/>
      <w:lvlJc w:val="left"/>
      <w:pPr>
        <w:tabs>
          <w:tab w:val="num" w:pos="1800"/>
        </w:tabs>
        <w:ind w:left="1800" w:hanging="360"/>
      </w:pPr>
      <w:rPr>
        <w:rFonts w:ascii="Symbol" w:hAnsi="Symbol" w:hint="default"/>
        <w:b w:val="0"/>
        <w:i w:val="0"/>
      </w:rPr>
    </w:lvl>
    <w:lvl w:ilvl="2" w:tplc="1E1220D4">
      <w:numFmt w:val="bullet"/>
      <w:lvlText w:val="-"/>
      <w:lvlJc w:val="left"/>
      <w:pPr>
        <w:tabs>
          <w:tab w:val="num" w:pos="2700"/>
        </w:tabs>
        <w:ind w:left="2700" w:hanging="360"/>
      </w:pPr>
      <w:rPr>
        <w:rFonts w:ascii="Times New Roman" w:eastAsia="Times New Roman" w:hAnsi="Times New Roman" w:cs="Times New Roman" w:hint="default"/>
      </w:r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794E77B1"/>
    <w:multiLevelType w:val="hybridMultilevel"/>
    <w:tmpl w:val="28A6ADFE"/>
    <w:lvl w:ilvl="0" w:tplc="0C0A0001">
      <w:start w:val="1"/>
      <w:numFmt w:val="bullet"/>
      <w:lvlText w:val=""/>
      <w:lvlJc w:val="left"/>
      <w:pPr>
        <w:ind w:left="1485" w:hanging="360"/>
      </w:pPr>
      <w:rPr>
        <w:rFonts w:ascii="Symbol" w:hAnsi="Symbol" w:hint="default"/>
      </w:rPr>
    </w:lvl>
    <w:lvl w:ilvl="1" w:tplc="0C0A0003" w:tentative="1">
      <w:start w:val="1"/>
      <w:numFmt w:val="bullet"/>
      <w:lvlText w:val="o"/>
      <w:lvlJc w:val="left"/>
      <w:pPr>
        <w:ind w:left="2205" w:hanging="360"/>
      </w:pPr>
      <w:rPr>
        <w:rFonts w:ascii="Courier New" w:hAnsi="Courier New" w:cs="Courier New" w:hint="default"/>
      </w:rPr>
    </w:lvl>
    <w:lvl w:ilvl="2" w:tplc="0C0A0005" w:tentative="1">
      <w:start w:val="1"/>
      <w:numFmt w:val="bullet"/>
      <w:lvlText w:val=""/>
      <w:lvlJc w:val="left"/>
      <w:pPr>
        <w:ind w:left="2925" w:hanging="360"/>
      </w:pPr>
      <w:rPr>
        <w:rFonts w:ascii="Wingdings" w:hAnsi="Wingdings" w:hint="default"/>
      </w:rPr>
    </w:lvl>
    <w:lvl w:ilvl="3" w:tplc="0C0A0001" w:tentative="1">
      <w:start w:val="1"/>
      <w:numFmt w:val="bullet"/>
      <w:lvlText w:val=""/>
      <w:lvlJc w:val="left"/>
      <w:pPr>
        <w:ind w:left="3645" w:hanging="360"/>
      </w:pPr>
      <w:rPr>
        <w:rFonts w:ascii="Symbol" w:hAnsi="Symbol" w:hint="default"/>
      </w:rPr>
    </w:lvl>
    <w:lvl w:ilvl="4" w:tplc="0C0A0003" w:tentative="1">
      <w:start w:val="1"/>
      <w:numFmt w:val="bullet"/>
      <w:lvlText w:val="o"/>
      <w:lvlJc w:val="left"/>
      <w:pPr>
        <w:ind w:left="4365" w:hanging="360"/>
      </w:pPr>
      <w:rPr>
        <w:rFonts w:ascii="Courier New" w:hAnsi="Courier New" w:cs="Courier New" w:hint="default"/>
      </w:rPr>
    </w:lvl>
    <w:lvl w:ilvl="5" w:tplc="0C0A0005" w:tentative="1">
      <w:start w:val="1"/>
      <w:numFmt w:val="bullet"/>
      <w:lvlText w:val=""/>
      <w:lvlJc w:val="left"/>
      <w:pPr>
        <w:ind w:left="5085" w:hanging="360"/>
      </w:pPr>
      <w:rPr>
        <w:rFonts w:ascii="Wingdings" w:hAnsi="Wingdings" w:hint="default"/>
      </w:rPr>
    </w:lvl>
    <w:lvl w:ilvl="6" w:tplc="0C0A0001" w:tentative="1">
      <w:start w:val="1"/>
      <w:numFmt w:val="bullet"/>
      <w:lvlText w:val=""/>
      <w:lvlJc w:val="left"/>
      <w:pPr>
        <w:ind w:left="5805" w:hanging="360"/>
      </w:pPr>
      <w:rPr>
        <w:rFonts w:ascii="Symbol" w:hAnsi="Symbol" w:hint="default"/>
      </w:rPr>
    </w:lvl>
    <w:lvl w:ilvl="7" w:tplc="0C0A0003" w:tentative="1">
      <w:start w:val="1"/>
      <w:numFmt w:val="bullet"/>
      <w:lvlText w:val="o"/>
      <w:lvlJc w:val="left"/>
      <w:pPr>
        <w:ind w:left="6525" w:hanging="360"/>
      </w:pPr>
      <w:rPr>
        <w:rFonts w:ascii="Courier New" w:hAnsi="Courier New" w:cs="Courier New" w:hint="default"/>
      </w:rPr>
    </w:lvl>
    <w:lvl w:ilvl="8" w:tplc="0C0A0005" w:tentative="1">
      <w:start w:val="1"/>
      <w:numFmt w:val="bullet"/>
      <w:lvlText w:val=""/>
      <w:lvlJc w:val="left"/>
      <w:pPr>
        <w:ind w:left="7245" w:hanging="360"/>
      </w:pPr>
      <w:rPr>
        <w:rFonts w:ascii="Wingdings" w:hAnsi="Wingdings" w:hint="default"/>
      </w:rPr>
    </w:lvl>
  </w:abstractNum>
  <w:abstractNum w:abstractNumId="7" w15:restartNumberingAfterBreak="0">
    <w:nsid w:val="7D1020A3"/>
    <w:multiLevelType w:val="hybridMultilevel"/>
    <w:tmpl w:val="9C4815E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16cid:durableId="1751078257">
    <w:abstractNumId w:val="5"/>
  </w:num>
  <w:num w:numId="2" w16cid:durableId="2053995471">
    <w:abstractNumId w:val="2"/>
  </w:num>
  <w:num w:numId="3" w16cid:durableId="397246279">
    <w:abstractNumId w:val="3"/>
  </w:num>
  <w:num w:numId="4" w16cid:durableId="1573468268">
    <w:abstractNumId w:val="0"/>
  </w:num>
  <w:num w:numId="5" w16cid:durableId="1900169232">
    <w:abstractNumId w:val="7"/>
  </w:num>
  <w:num w:numId="6" w16cid:durableId="1371034666">
    <w:abstractNumId w:val="6"/>
  </w:num>
  <w:num w:numId="7" w16cid:durableId="331034771">
    <w:abstractNumId w:val="1"/>
  </w:num>
  <w:num w:numId="8" w16cid:durableId="824323132">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s-ES" w:vendorID="9" w:dllVersion="512" w:checkStyle="1"/>
  <w:activeWritingStyle w:appName="MSWord" w:lang="es-ES_tradnl" w:vendorID="9" w:dllVersion="512" w:checkStyle="1"/>
  <w:activeWritingStyle w:appName="MSWord" w:lang="es-AR"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6CCB"/>
    <w:rsid w:val="000008B3"/>
    <w:rsid w:val="00000941"/>
    <w:rsid w:val="00000A25"/>
    <w:rsid w:val="00000C1F"/>
    <w:rsid w:val="00000C2E"/>
    <w:rsid w:val="00000CE1"/>
    <w:rsid w:val="00000DEB"/>
    <w:rsid w:val="00000F2F"/>
    <w:rsid w:val="00001156"/>
    <w:rsid w:val="0000121A"/>
    <w:rsid w:val="000014E0"/>
    <w:rsid w:val="000016F4"/>
    <w:rsid w:val="000018D6"/>
    <w:rsid w:val="00001F66"/>
    <w:rsid w:val="00002034"/>
    <w:rsid w:val="000025E1"/>
    <w:rsid w:val="00002BAC"/>
    <w:rsid w:val="00002C08"/>
    <w:rsid w:val="00002C1F"/>
    <w:rsid w:val="00002D40"/>
    <w:rsid w:val="0000331B"/>
    <w:rsid w:val="0000336F"/>
    <w:rsid w:val="00003A3B"/>
    <w:rsid w:val="00003BFB"/>
    <w:rsid w:val="00003C3C"/>
    <w:rsid w:val="00003F4B"/>
    <w:rsid w:val="000041D9"/>
    <w:rsid w:val="00004807"/>
    <w:rsid w:val="00004827"/>
    <w:rsid w:val="00004A7C"/>
    <w:rsid w:val="00004B65"/>
    <w:rsid w:val="00004D08"/>
    <w:rsid w:val="00004E43"/>
    <w:rsid w:val="00004E63"/>
    <w:rsid w:val="00005166"/>
    <w:rsid w:val="000054BC"/>
    <w:rsid w:val="000056D9"/>
    <w:rsid w:val="000056DD"/>
    <w:rsid w:val="0000577F"/>
    <w:rsid w:val="00005B44"/>
    <w:rsid w:val="00005D2C"/>
    <w:rsid w:val="00005D86"/>
    <w:rsid w:val="00005DB8"/>
    <w:rsid w:val="00006540"/>
    <w:rsid w:val="000067BC"/>
    <w:rsid w:val="000069CB"/>
    <w:rsid w:val="00006AC6"/>
    <w:rsid w:val="00006EFA"/>
    <w:rsid w:val="00006F59"/>
    <w:rsid w:val="000075E7"/>
    <w:rsid w:val="00007706"/>
    <w:rsid w:val="00007744"/>
    <w:rsid w:val="0000784B"/>
    <w:rsid w:val="00007C77"/>
    <w:rsid w:val="00007DAF"/>
    <w:rsid w:val="00007E75"/>
    <w:rsid w:val="00007EF2"/>
    <w:rsid w:val="00007F9B"/>
    <w:rsid w:val="00010036"/>
    <w:rsid w:val="0001013C"/>
    <w:rsid w:val="000101A3"/>
    <w:rsid w:val="0001047A"/>
    <w:rsid w:val="000105B2"/>
    <w:rsid w:val="0001072D"/>
    <w:rsid w:val="00010B4E"/>
    <w:rsid w:val="00010C6A"/>
    <w:rsid w:val="000110B8"/>
    <w:rsid w:val="0001110F"/>
    <w:rsid w:val="000112D2"/>
    <w:rsid w:val="0001136A"/>
    <w:rsid w:val="00011529"/>
    <w:rsid w:val="000115F8"/>
    <w:rsid w:val="00011986"/>
    <w:rsid w:val="000119A0"/>
    <w:rsid w:val="00011A25"/>
    <w:rsid w:val="00011C13"/>
    <w:rsid w:val="00011DA4"/>
    <w:rsid w:val="00011E46"/>
    <w:rsid w:val="00011EE8"/>
    <w:rsid w:val="00011FFB"/>
    <w:rsid w:val="000123AA"/>
    <w:rsid w:val="00012413"/>
    <w:rsid w:val="0001264A"/>
    <w:rsid w:val="0001297B"/>
    <w:rsid w:val="000129B4"/>
    <w:rsid w:val="00012D51"/>
    <w:rsid w:val="000130FA"/>
    <w:rsid w:val="0001312E"/>
    <w:rsid w:val="00013426"/>
    <w:rsid w:val="00013683"/>
    <w:rsid w:val="000138AE"/>
    <w:rsid w:val="00013A7A"/>
    <w:rsid w:val="00013FCA"/>
    <w:rsid w:val="0001419D"/>
    <w:rsid w:val="000141A6"/>
    <w:rsid w:val="0001420B"/>
    <w:rsid w:val="0001429B"/>
    <w:rsid w:val="000142C6"/>
    <w:rsid w:val="000144C1"/>
    <w:rsid w:val="00014703"/>
    <w:rsid w:val="00014763"/>
    <w:rsid w:val="00014A80"/>
    <w:rsid w:val="00014C49"/>
    <w:rsid w:val="00014E71"/>
    <w:rsid w:val="000151CE"/>
    <w:rsid w:val="00015352"/>
    <w:rsid w:val="00015413"/>
    <w:rsid w:val="00015668"/>
    <w:rsid w:val="00015714"/>
    <w:rsid w:val="00015BE5"/>
    <w:rsid w:val="00015CC6"/>
    <w:rsid w:val="00015E99"/>
    <w:rsid w:val="0001627D"/>
    <w:rsid w:val="00016761"/>
    <w:rsid w:val="00016ADB"/>
    <w:rsid w:val="00016D18"/>
    <w:rsid w:val="000170EE"/>
    <w:rsid w:val="000172D2"/>
    <w:rsid w:val="000174AD"/>
    <w:rsid w:val="000174D5"/>
    <w:rsid w:val="00017590"/>
    <w:rsid w:val="0001763C"/>
    <w:rsid w:val="00017899"/>
    <w:rsid w:val="000178AD"/>
    <w:rsid w:val="00017A6E"/>
    <w:rsid w:val="00017BF3"/>
    <w:rsid w:val="00017D7C"/>
    <w:rsid w:val="00017E02"/>
    <w:rsid w:val="00017F1F"/>
    <w:rsid w:val="00020111"/>
    <w:rsid w:val="0002028A"/>
    <w:rsid w:val="0002045F"/>
    <w:rsid w:val="0002069D"/>
    <w:rsid w:val="000206BA"/>
    <w:rsid w:val="0002076C"/>
    <w:rsid w:val="00020BF9"/>
    <w:rsid w:val="00020E5D"/>
    <w:rsid w:val="0002113A"/>
    <w:rsid w:val="00021398"/>
    <w:rsid w:val="0002144B"/>
    <w:rsid w:val="0002146E"/>
    <w:rsid w:val="0002155E"/>
    <w:rsid w:val="00021606"/>
    <w:rsid w:val="00021646"/>
    <w:rsid w:val="0002168D"/>
    <w:rsid w:val="0002187D"/>
    <w:rsid w:val="00021C33"/>
    <w:rsid w:val="00021DB3"/>
    <w:rsid w:val="00021DC7"/>
    <w:rsid w:val="00022309"/>
    <w:rsid w:val="0002245A"/>
    <w:rsid w:val="000228A9"/>
    <w:rsid w:val="00022C24"/>
    <w:rsid w:val="00022FC9"/>
    <w:rsid w:val="00023078"/>
    <w:rsid w:val="0002310E"/>
    <w:rsid w:val="00023257"/>
    <w:rsid w:val="00023638"/>
    <w:rsid w:val="00023924"/>
    <w:rsid w:val="00023965"/>
    <w:rsid w:val="00023A65"/>
    <w:rsid w:val="00023CF8"/>
    <w:rsid w:val="00023D15"/>
    <w:rsid w:val="00023E4D"/>
    <w:rsid w:val="00023E77"/>
    <w:rsid w:val="00023F0E"/>
    <w:rsid w:val="000242B0"/>
    <w:rsid w:val="00025031"/>
    <w:rsid w:val="000250E3"/>
    <w:rsid w:val="0002517C"/>
    <w:rsid w:val="00025219"/>
    <w:rsid w:val="00025C84"/>
    <w:rsid w:val="00025DF5"/>
    <w:rsid w:val="00025E6B"/>
    <w:rsid w:val="00025E87"/>
    <w:rsid w:val="00025FEB"/>
    <w:rsid w:val="00026052"/>
    <w:rsid w:val="000260B1"/>
    <w:rsid w:val="0002640B"/>
    <w:rsid w:val="000266C8"/>
    <w:rsid w:val="00026883"/>
    <w:rsid w:val="00026BD1"/>
    <w:rsid w:val="00026C0C"/>
    <w:rsid w:val="00026C16"/>
    <w:rsid w:val="00026FE9"/>
    <w:rsid w:val="000270F1"/>
    <w:rsid w:val="00027113"/>
    <w:rsid w:val="00027957"/>
    <w:rsid w:val="0002798C"/>
    <w:rsid w:val="00027A0A"/>
    <w:rsid w:val="00027A59"/>
    <w:rsid w:val="00027EC4"/>
    <w:rsid w:val="00027F8C"/>
    <w:rsid w:val="0003004D"/>
    <w:rsid w:val="000300A3"/>
    <w:rsid w:val="000303F1"/>
    <w:rsid w:val="0003067D"/>
    <w:rsid w:val="000306B6"/>
    <w:rsid w:val="000309E1"/>
    <w:rsid w:val="00030ECE"/>
    <w:rsid w:val="00030FAE"/>
    <w:rsid w:val="00030FDD"/>
    <w:rsid w:val="00031314"/>
    <w:rsid w:val="000315BE"/>
    <w:rsid w:val="000319E4"/>
    <w:rsid w:val="00031B05"/>
    <w:rsid w:val="00031B89"/>
    <w:rsid w:val="00031C21"/>
    <w:rsid w:val="00031EB9"/>
    <w:rsid w:val="00031FA5"/>
    <w:rsid w:val="000320A2"/>
    <w:rsid w:val="000321B1"/>
    <w:rsid w:val="0003223B"/>
    <w:rsid w:val="0003224C"/>
    <w:rsid w:val="000322C2"/>
    <w:rsid w:val="00032D01"/>
    <w:rsid w:val="00032F86"/>
    <w:rsid w:val="00033211"/>
    <w:rsid w:val="000335F9"/>
    <w:rsid w:val="00033613"/>
    <w:rsid w:val="0003377B"/>
    <w:rsid w:val="00033B5B"/>
    <w:rsid w:val="00033CFE"/>
    <w:rsid w:val="000340E3"/>
    <w:rsid w:val="00034272"/>
    <w:rsid w:val="0003436F"/>
    <w:rsid w:val="0003477F"/>
    <w:rsid w:val="00034810"/>
    <w:rsid w:val="00034887"/>
    <w:rsid w:val="00034956"/>
    <w:rsid w:val="00035197"/>
    <w:rsid w:val="00035449"/>
    <w:rsid w:val="00035564"/>
    <w:rsid w:val="0003590B"/>
    <w:rsid w:val="000359C3"/>
    <w:rsid w:val="00035D42"/>
    <w:rsid w:val="00035D4C"/>
    <w:rsid w:val="00035ED9"/>
    <w:rsid w:val="00035F3F"/>
    <w:rsid w:val="00035FDF"/>
    <w:rsid w:val="000361DE"/>
    <w:rsid w:val="000363EA"/>
    <w:rsid w:val="00036693"/>
    <w:rsid w:val="000368CE"/>
    <w:rsid w:val="00036BB5"/>
    <w:rsid w:val="00036E66"/>
    <w:rsid w:val="0003702C"/>
    <w:rsid w:val="00037071"/>
    <w:rsid w:val="000372FC"/>
    <w:rsid w:val="000375AA"/>
    <w:rsid w:val="000376F9"/>
    <w:rsid w:val="00037D82"/>
    <w:rsid w:val="00040215"/>
    <w:rsid w:val="00040408"/>
    <w:rsid w:val="00040471"/>
    <w:rsid w:val="0004061D"/>
    <w:rsid w:val="00040706"/>
    <w:rsid w:val="0004081E"/>
    <w:rsid w:val="00040B3B"/>
    <w:rsid w:val="00040CB8"/>
    <w:rsid w:val="00040E5D"/>
    <w:rsid w:val="00040FB8"/>
    <w:rsid w:val="00040FD5"/>
    <w:rsid w:val="000416D7"/>
    <w:rsid w:val="000416E5"/>
    <w:rsid w:val="00041806"/>
    <w:rsid w:val="00041949"/>
    <w:rsid w:val="00041CAB"/>
    <w:rsid w:val="00041EC0"/>
    <w:rsid w:val="00042158"/>
    <w:rsid w:val="00042374"/>
    <w:rsid w:val="00042381"/>
    <w:rsid w:val="0004249B"/>
    <w:rsid w:val="000427F6"/>
    <w:rsid w:val="00042842"/>
    <w:rsid w:val="00042914"/>
    <w:rsid w:val="00042958"/>
    <w:rsid w:val="0004360D"/>
    <w:rsid w:val="000436AB"/>
    <w:rsid w:val="00043E38"/>
    <w:rsid w:val="00043E83"/>
    <w:rsid w:val="00044397"/>
    <w:rsid w:val="00044489"/>
    <w:rsid w:val="00044A5D"/>
    <w:rsid w:val="00044C0F"/>
    <w:rsid w:val="00044D55"/>
    <w:rsid w:val="00044E58"/>
    <w:rsid w:val="00045050"/>
    <w:rsid w:val="0004518A"/>
    <w:rsid w:val="00045234"/>
    <w:rsid w:val="00045566"/>
    <w:rsid w:val="000455AE"/>
    <w:rsid w:val="000456B0"/>
    <w:rsid w:val="00045A53"/>
    <w:rsid w:val="00045AC1"/>
    <w:rsid w:val="00045E59"/>
    <w:rsid w:val="00045FB9"/>
    <w:rsid w:val="00045FBB"/>
    <w:rsid w:val="0004635B"/>
    <w:rsid w:val="00046495"/>
    <w:rsid w:val="0004654A"/>
    <w:rsid w:val="0004687E"/>
    <w:rsid w:val="00046BD6"/>
    <w:rsid w:val="0004739B"/>
    <w:rsid w:val="00047562"/>
    <w:rsid w:val="00047809"/>
    <w:rsid w:val="0004783C"/>
    <w:rsid w:val="0004792F"/>
    <w:rsid w:val="00047A8C"/>
    <w:rsid w:val="00047B40"/>
    <w:rsid w:val="00047B50"/>
    <w:rsid w:val="00047E4C"/>
    <w:rsid w:val="0005005A"/>
    <w:rsid w:val="0005013B"/>
    <w:rsid w:val="0005076C"/>
    <w:rsid w:val="000509C1"/>
    <w:rsid w:val="00050BC2"/>
    <w:rsid w:val="00050C03"/>
    <w:rsid w:val="00050C2A"/>
    <w:rsid w:val="00050C89"/>
    <w:rsid w:val="00050D53"/>
    <w:rsid w:val="00051026"/>
    <w:rsid w:val="0005111B"/>
    <w:rsid w:val="00051432"/>
    <w:rsid w:val="0005151E"/>
    <w:rsid w:val="0005168C"/>
    <w:rsid w:val="00051BB7"/>
    <w:rsid w:val="00051ED6"/>
    <w:rsid w:val="000520EA"/>
    <w:rsid w:val="00052219"/>
    <w:rsid w:val="00052734"/>
    <w:rsid w:val="000528BC"/>
    <w:rsid w:val="00052918"/>
    <w:rsid w:val="00052951"/>
    <w:rsid w:val="00052A2E"/>
    <w:rsid w:val="00052B4A"/>
    <w:rsid w:val="00052B56"/>
    <w:rsid w:val="00052B5E"/>
    <w:rsid w:val="00053101"/>
    <w:rsid w:val="0005317A"/>
    <w:rsid w:val="000533DA"/>
    <w:rsid w:val="00053510"/>
    <w:rsid w:val="00053602"/>
    <w:rsid w:val="00053956"/>
    <w:rsid w:val="00053BC1"/>
    <w:rsid w:val="00053BCA"/>
    <w:rsid w:val="00053C97"/>
    <w:rsid w:val="00053E3A"/>
    <w:rsid w:val="0005475E"/>
    <w:rsid w:val="00054923"/>
    <w:rsid w:val="0005493C"/>
    <w:rsid w:val="000549FC"/>
    <w:rsid w:val="00054A1D"/>
    <w:rsid w:val="00054A2D"/>
    <w:rsid w:val="00054A67"/>
    <w:rsid w:val="00054C29"/>
    <w:rsid w:val="00054D1A"/>
    <w:rsid w:val="00054DA5"/>
    <w:rsid w:val="000550BA"/>
    <w:rsid w:val="0005515D"/>
    <w:rsid w:val="000551B6"/>
    <w:rsid w:val="000552CE"/>
    <w:rsid w:val="000553A1"/>
    <w:rsid w:val="0005545F"/>
    <w:rsid w:val="00055899"/>
    <w:rsid w:val="00055944"/>
    <w:rsid w:val="00055DA4"/>
    <w:rsid w:val="00055E97"/>
    <w:rsid w:val="0005615D"/>
    <w:rsid w:val="00056175"/>
    <w:rsid w:val="000562E4"/>
    <w:rsid w:val="000562E7"/>
    <w:rsid w:val="00056495"/>
    <w:rsid w:val="000566A8"/>
    <w:rsid w:val="00056811"/>
    <w:rsid w:val="00056CA3"/>
    <w:rsid w:val="000570B3"/>
    <w:rsid w:val="00057173"/>
    <w:rsid w:val="000574F7"/>
    <w:rsid w:val="000575FA"/>
    <w:rsid w:val="00057AFC"/>
    <w:rsid w:val="00057D9D"/>
    <w:rsid w:val="00057FF3"/>
    <w:rsid w:val="00060055"/>
    <w:rsid w:val="000601E1"/>
    <w:rsid w:val="000604BF"/>
    <w:rsid w:val="000605D0"/>
    <w:rsid w:val="00060AE8"/>
    <w:rsid w:val="00060E14"/>
    <w:rsid w:val="00060F0E"/>
    <w:rsid w:val="000610E7"/>
    <w:rsid w:val="000611ED"/>
    <w:rsid w:val="000611F0"/>
    <w:rsid w:val="000613D3"/>
    <w:rsid w:val="00061565"/>
    <w:rsid w:val="0006157B"/>
    <w:rsid w:val="00061750"/>
    <w:rsid w:val="00061A67"/>
    <w:rsid w:val="00061B31"/>
    <w:rsid w:val="00061BB9"/>
    <w:rsid w:val="00061CC2"/>
    <w:rsid w:val="00061E29"/>
    <w:rsid w:val="00061E48"/>
    <w:rsid w:val="00061EB5"/>
    <w:rsid w:val="00062169"/>
    <w:rsid w:val="000621B1"/>
    <w:rsid w:val="000624DA"/>
    <w:rsid w:val="00062551"/>
    <w:rsid w:val="000626D6"/>
    <w:rsid w:val="00062995"/>
    <w:rsid w:val="000629C6"/>
    <w:rsid w:val="00062A54"/>
    <w:rsid w:val="00062B8B"/>
    <w:rsid w:val="00062BAC"/>
    <w:rsid w:val="00062DDF"/>
    <w:rsid w:val="00062E4B"/>
    <w:rsid w:val="00062E6C"/>
    <w:rsid w:val="00063261"/>
    <w:rsid w:val="000634AE"/>
    <w:rsid w:val="0006360C"/>
    <w:rsid w:val="00063644"/>
    <w:rsid w:val="000637A7"/>
    <w:rsid w:val="00063859"/>
    <w:rsid w:val="0006388A"/>
    <w:rsid w:val="000638BB"/>
    <w:rsid w:val="00063FF4"/>
    <w:rsid w:val="0006406C"/>
    <w:rsid w:val="000640AC"/>
    <w:rsid w:val="00064726"/>
    <w:rsid w:val="0006485E"/>
    <w:rsid w:val="00064BAA"/>
    <w:rsid w:val="00064DC0"/>
    <w:rsid w:val="00065188"/>
    <w:rsid w:val="000652FB"/>
    <w:rsid w:val="000654E2"/>
    <w:rsid w:val="00065766"/>
    <w:rsid w:val="00065809"/>
    <w:rsid w:val="00065BA5"/>
    <w:rsid w:val="00065F4F"/>
    <w:rsid w:val="00066028"/>
    <w:rsid w:val="0006618F"/>
    <w:rsid w:val="0006681F"/>
    <w:rsid w:val="0006688F"/>
    <w:rsid w:val="00066C38"/>
    <w:rsid w:val="00066C72"/>
    <w:rsid w:val="00067081"/>
    <w:rsid w:val="00067371"/>
    <w:rsid w:val="00067423"/>
    <w:rsid w:val="000674B8"/>
    <w:rsid w:val="00067688"/>
    <w:rsid w:val="0006769F"/>
    <w:rsid w:val="00067B5F"/>
    <w:rsid w:val="00067F6D"/>
    <w:rsid w:val="00067FDC"/>
    <w:rsid w:val="000705ED"/>
    <w:rsid w:val="0007079A"/>
    <w:rsid w:val="00070897"/>
    <w:rsid w:val="00070EA6"/>
    <w:rsid w:val="00070F22"/>
    <w:rsid w:val="00071186"/>
    <w:rsid w:val="0007125B"/>
    <w:rsid w:val="000712CB"/>
    <w:rsid w:val="000713B2"/>
    <w:rsid w:val="00071BEA"/>
    <w:rsid w:val="00071D63"/>
    <w:rsid w:val="00071FED"/>
    <w:rsid w:val="00072303"/>
    <w:rsid w:val="0007233B"/>
    <w:rsid w:val="000724D7"/>
    <w:rsid w:val="00072622"/>
    <w:rsid w:val="00072734"/>
    <w:rsid w:val="000728E8"/>
    <w:rsid w:val="00072924"/>
    <w:rsid w:val="00072BD5"/>
    <w:rsid w:val="00073220"/>
    <w:rsid w:val="000732F4"/>
    <w:rsid w:val="00073330"/>
    <w:rsid w:val="0007337E"/>
    <w:rsid w:val="000733E0"/>
    <w:rsid w:val="00073823"/>
    <w:rsid w:val="000739AA"/>
    <w:rsid w:val="000739CC"/>
    <w:rsid w:val="00073BC7"/>
    <w:rsid w:val="00073CF3"/>
    <w:rsid w:val="00074125"/>
    <w:rsid w:val="0007415A"/>
    <w:rsid w:val="000742C1"/>
    <w:rsid w:val="0007459A"/>
    <w:rsid w:val="000748DB"/>
    <w:rsid w:val="0007495A"/>
    <w:rsid w:val="00074CB8"/>
    <w:rsid w:val="00074DB4"/>
    <w:rsid w:val="00075117"/>
    <w:rsid w:val="000751C6"/>
    <w:rsid w:val="00075684"/>
    <w:rsid w:val="0007579E"/>
    <w:rsid w:val="0007590B"/>
    <w:rsid w:val="000759DC"/>
    <w:rsid w:val="00075B5F"/>
    <w:rsid w:val="00075C0A"/>
    <w:rsid w:val="00075F04"/>
    <w:rsid w:val="00075FA3"/>
    <w:rsid w:val="00076076"/>
    <w:rsid w:val="000760E2"/>
    <w:rsid w:val="000762F3"/>
    <w:rsid w:val="000768AA"/>
    <w:rsid w:val="00076A4C"/>
    <w:rsid w:val="00076AA0"/>
    <w:rsid w:val="00076DCD"/>
    <w:rsid w:val="00076EC4"/>
    <w:rsid w:val="000771B1"/>
    <w:rsid w:val="00077675"/>
    <w:rsid w:val="00077801"/>
    <w:rsid w:val="00077964"/>
    <w:rsid w:val="00077972"/>
    <w:rsid w:val="00077A1B"/>
    <w:rsid w:val="00077B38"/>
    <w:rsid w:val="00077B59"/>
    <w:rsid w:val="00077EFD"/>
    <w:rsid w:val="0008002A"/>
    <w:rsid w:val="00080048"/>
    <w:rsid w:val="00080053"/>
    <w:rsid w:val="000801AB"/>
    <w:rsid w:val="000801E5"/>
    <w:rsid w:val="00080A5A"/>
    <w:rsid w:val="00080A65"/>
    <w:rsid w:val="00080B03"/>
    <w:rsid w:val="00080B18"/>
    <w:rsid w:val="00080DF4"/>
    <w:rsid w:val="00081030"/>
    <w:rsid w:val="000810BD"/>
    <w:rsid w:val="000810C5"/>
    <w:rsid w:val="000812D5"/>
    <w:rsid w:val="00081476"/>
    <w:rsid w:val="000815FD"/>
    <w:rsid w:val="0008167E"/>
    <w:rsid w:val="0008172A"/>
    <w:rsid w:val="00081778"/>
    <w:rsid w:val="000818CB"/>
    <w:rsid w:val="00081985"/>
    <w:rsid w:val="00081C63"/>
    <w:rsid w:val="00081F0A"/>
    <w:rsid w:val="00081F73"/>
    <w:rsid w:val="0008206F"/>
    <w:rsid w:val="000822DD"/>
    <w:rsid w:val="00082330"/>
    <w:rsid w:val="00082875"/>
    <w:rsid w:val="00082ADA"/>
    <w:rsid w:val="00082CAC"/>
    <w:rsid w:val="00082CE3"/>
    <w:rsid w:val="00082D4B"/>
    <w:rsid w:val="00082E11"/>
    <w:rsid w:val="000833F9"/>
    <w:rsid w:val="00083504"/>
    <w:rsid w:val="00083642"/>
    <w:rsid w:val="000837ED"/>
    <w:rsid w:val="00083B85"/>
    <w:rsid w:val="00083C63"/>
    <w:rsid w:val="00083DB1"/>
    <w:rsid w:val="00083DEB"/>
    <w:rsid w:val="00084031"/>
    <w:rsid w:val="000841C9"/>
    <w:rsid w:val="000841FA"/>
    <w:rsid w:val="00084273"/>
    <w:rsid w:val="000845B9"/>
    <w:rsid w:val="000846AF"/>
    <w:rsid w:val="0008473D"/>
    <w:rsid w:val="000847D6"/>
    <w:rsid w:val="00084B5B"/>
    <w:rsid w:val="00084F49"/>
    <w:rsid w:val="000850F6"/>
    <w:rsid w:val="00085117"/>
    <w:rsid w:val="00085299"/>
    <w:rsid w:val="0008551E"/>
    <w:rsid w:val="000857C4"/>
    <w:rsid w:val="00085B9B"/>
    <w:rsid w:val="00085BD9"/>
    <w:rsid w:val="00085CD1"/>
    <w:rsid w:val="00086096"/>
    <w:rsid w:val="0008664F"/>
    <w:rsid w:val="0008676F"/>
    <w:rsid w:val="0008687B"/>
    <w:rsid w:val="000868A3"/>
    <w:rsid w:val="00086CF2"/>
    <w:rsid w:val="00086F53"/>
    <w:rsid w:val="00087124"/>
    <w:rsid w:val="0008715C"/>
    <w:rsid w:val="000873AB"/>
    <w:rsid w:val="00087414"/>
    <w:rsid w:val="00087951"/>
    <w:rsid w:val="00087B58"/>
    <w:rsid w:val="00087B85"/>
    <w:rsid w:val="0009040E"/>
    <w:rsid w:val="0009056F"/>
    <w:rsid w:val="00090587"/>
    <w:rsid w:val="000905FC"/>
    <w:rsid w:val="00090664"/>
    <w:rsid w:val="000906CE"/>
    <w:rsid w:val="00090B00"/>
    <w:rsid w:val="00090C98"/>
    <w:rsid w:val="00090E5B"/>
    <w:rsid w:val="00090EA2"/>
    <w:rsid w:val="00091474"/>
    <w:rsid w:val="000917B0"/>
    <w:rsid w:val="000917D0"/>
    <w:rsid w:val="00091A2A"/>
    <w:rsid w:val="00091A57"/>
    <w:rsid w:val="00091AA6"/>
    <w:rsid w:val="00091B93"/>
    <w:rsid w:val="00091D9A"/>
    <w:rsid w:val="000921C1"/>
    <w:rsid w:val="000924ED"/>
    <w:rsid w:val="00092514"/>
    <w:rsid w:val="00092524"/>
    <w:rsid w:val="0009280A"/>
    <w:rsid w:val="0009291E"/>
    <w:rsid w:val="00092968"/>
    <w:rsid w:val="00092AEE"/>
    <w:rsid w:val="00092F05"/>
    <w:rsid w:val="00092F73"/>
    <w:rsid w:val="00093019"/>
    <w:rsid w:val="00093303"/>
    <w:rsid w:val="0009342D"/>
    <w:rsid w:val="00093789"/>
    <w:rsid w:val="00093AAE"/>
    <w:rsid w:val="00093D4D"/>
    <w:rsid w:val="00094016"/>
    <w:rsid w:val="00094027"/>
    <w:rsid w:val="00094064"/>
    <w:rsid w:val="000940F4"/>
    <w:rsid w:val="00094249"/>
    <w:rsid w:val="000942F0"/>
    <w:rsid w:val="0009460F"/>
    <w:rsid w:val="00094A3C"/>
    <w:rsid w:val="00094B2E"/>
    <w:rsid w:val="00094E20"/>
    <w:rsid w:val="00094E9D"/>
    <w:rsid w:val="00094F07"/>
    <w:rsid w:val="00094FC8"/>
    <w:rsid w:val="00095466"/>
    <w:rsid w:val="00095582"/>
    <w:rsid w:val="00095978"/>
    <w:rsid w:val="000959FE"/>
    <w:rsid w:val="00095A87"/>
    <w:rsid w:val="00095B12"/>
    <w:rsid w:val="00095BA6"/>
    <w:rsid w:val="00095C61"/>
    <w:rsid w:val="0009629F"/>
    <w:rsid w:val="0009662D"/>
    <w:rsid w:val="000967AF"/>
    <w:rsid w:val="00096808"/>
    <w:rsid w:val="0009683C"/>
    <w:rsid w:val="0009691B"/>
    <w:rsid w:val="00096981"/>
    <w:rsid w:val="00096C10"/>
    <w:rsid w:val="00096EAD"/>
    <w:rsid w:val="000971FD"/>
    <w:rsid w:val="0009752D"/>
    <w:rsid w:val="000975B2"/>
    <w:rsid w:val="00097825"/>
    <w:rsid w:val="000978F1"/>
    <w:rsid w:val="00097A8F"/>
    <w:rsid w:val="000A0298"/>
    <w:rsid w:val="000A0591"/>
    <w:rsid w:val="000A070A"/>
    <w:rsid w:val="000A0A33"/>
    <w:rsid w:val="000A0C19"/>
    <w:rsid w:val="000A0FAA"/>
    <w:rsid w:val="000A103B"/>
    <w:rsid w:val="000A1069"/>
    <w:rsid w:val="000A116F"/>
    <w:rsid w:val="000A12C3"/>
    <w:rsid w:val="000A14E5"/>
    <w:rsid w:val="000A154D"/>
    <w:rsid w:val="000A176E"/>
    <w:rsid w:val="000A1DA3"/>
    <w:rsid w:val="000A244C"/>
    <w:rsid w:val="000A25C1"/>
    <w:rsid w:val="000A2BE9"/>
    <w:rsid w:val="000A321C"/>
    <w:rsid w:val="000A3282"/>
    <w:rsid w:val="000A3336"/>
    <w:rsid w:val="000A3504"/>
    <w:rsid w:val="000A35E1"/>
    <w:rsid w:val="000A3679"/>
    <w:rsid w:val="000A36F4"/>
    <w:rsid w:val="000A372F"/>
    <w:rsid w:val="000A3B48"/>
    <w:rsid w:val="000A3BD9"/>
    <w:rsid w:val="000A3D49"/>
    <w:rsid w:val="000A3FE1"/>
    <w:rsid w:val="000A40E5"/>
    <w:rsid w:val="000A414B"/>
    <w:rsid w:val="000A4343"/>
    <w:rsid w:val="000A43E7"/>
    <w:rsid w:val="000A47EF"/>
    <w:rsid w:val="000A4BA1"/>
    <w:rsid w:val="000A4C2E"/>
    <w:rsid w:val="000A4C3B"/>
    <w:rsid w:val="000A4D7F"/>
    <w:rsid w:val="000A5078"/>
    <w:rsid w:val="000A5323"/>
    <w:rsid w:val="000A543C"/>
    <w:rsid w:val="000A54C4"/>
    <w:rsid w:val="000A55BB"/>
    <w:rsid w:val="000A5800"/>
    <w:rsid w:val="000A5A65"/>
    <w:rsid w:val="000A5BDA"/>
    <w:rsid w:val="000A5C27"/>
    <w:rsid w:val="000A5CDE"/>
    <w:rsid w:val="000A5D85"/>
    <w:rsid w:val="000A604D"/>
    <w:rsid w:val="000A613B"/>
    <w:rsid w:val="000A61A5"/>
    <w:rsid w:val="000A6878"/>
    <w:rsid w:val="000A694E"/>
    <w:rsid w:val="000A6A47"/>
    <w:rsid w:val="000A6B8A"/>
    <w:rsid w:val="000A6F14"/>
    <w:rsid w:val="000A70AB"/>
    <w:rsid w:val="000A716F"/>
    <w:rsid w:val="000A7284"/>
    <w:rsid w:val="000A7890"/>
    <w:rsid w:val="000A7B53"/>
    <w:rsid w:val="000A7C0F"/>
    <w:rsid w:val="000A7F1B"/>
    <w:rsid w:val="000B026E"/>
    <w:rsid w:val="000B03E8"/>
    <w:rsid w:val="000B05B7"/>
    <w:rsid w:val="000B0CA5"/>
    <w:rsid w:val="000B13D1"/>
    <w:rsid w:val="000B158B"/>
    <w:rsid w:val="000B167A"/>
    <w:rsid w:val="000B167F"/>
    <w:rsid w:val="000B2433"/>
    <w:rsid w:val="000B297B"/>
    <w:rsid w:val="000B29C4"/>
    <w:rsid w:val="000B2C49"/>
    <w:rsid w:val="000B2DE3"/>
    <w:rsid w:val="000B2EED"/>
    <w:rsid w:val="000B2F49"/>
    <w:rsid w:val="000B310B"/>
    <w:rsid w:val="000B3546"/>
    <w:rsid w:val="000B384D"/>
    <w:rsid w:val="000B38E2"/>
    <w:rsid w:val="000B39F7"/>
    <w:rsid w:val="000B3FBA"/>
    <w:rsid w:val="000B4139"/>
    <w:rsid w:val="000B41C0"/>
    <w:rsid w:val="000B45B1"/>
    <w:rsid w:val="000B4712"/>
    <w:rsid w:val="000B4B81"/>
    <w:rsid w:val="000B520D"/>
    <w:rsid w:val="000B53BE"/>
    <w:rsid w:val="000B554A"/>
    <w:rsid w:val="000B5817"/>
    <w:rsid w:val="000B5A25"/>
    <w:rsid w:val="000B5B22"/>
    <w:rsid w:val="000B5FB4"/>
    <w:rsid w:val="000B5FFE"/>
    <w:rsid w:val="000B6928"/>
    <w:rsid w:val="000B6A65"/>
    <w:rsid w:val="000B6B06"/>
    <w:rsid w:val="000B6B41"/>
    <w:rsid w:val="000B6C9F"/>
    <w:rsid w:val="000B6F64"/>
    <w:rsid w:val="000B6F7A"/>
    <w:rsid w:val="000B71F3"/>
    <w:rsid w:val="000B72CC"/>
    <w:rsid w:val="000B72F0"/>
    <w:rsid w:val="000B7718"/>
    <w:rsid w:val="000B7729"/>
    <w:rsid w:val="000B7CD3"/>
    <w:rsid w:val="000B7E3A"/>
    <w:rsid w:val="000B7EA0"/>
    <w:rsid w:val="000B7F79"/>
    <w:rsid w:val="000B7FFB"/>
    <w:rsid w:val="000C022C"/>
    <w:rsid w:val="000C025A"/>
    <w:rsid w:val="000C02CD"/>
    <w:rsid w:val="000C0434"/>
    <w:rsid w:val="000C044D"/>
    <w:rsid w:val="000C0524"/>
    <w:rsid w:val="000C0945"/>
    <w:rsid w:val="000C0B3A"/>
    <w:rsid w:val="000C0CBC"/>
    <w:rsid w:val="000C13E2"/>
    <w:rsid w:val="000C1465"/>
    <w:rsid w:val="000C15DC"/>
    <w:rsid w:val="000C1CD6"/>
    <w:rsid w:val="000C1E2C"/>
    <w:rsid w:val="000C2025"/>
    <w:rsid w:val="000C21B0"/>
    <w:rsid w:val="000C25BC"/>
    <w:rsid w:val="000C26B1"/>
    <w:rsid w:val="000C27C0"/>
    <w:rsid w:val="000C2A8F"/>
    <w:rsid w:val="000C2C30"/>
    <w:rsid w:val="000C2E4F"/>
    <w:rsid w:val="000C2E98"/>
    <w:rsid w:val="000C307E"/>
    <w:rsid w:val="000C314E"/>
    <w:rsid w:val="000C323B"/>
    <w:rsid w:val="000C3592"/>
    <w:rsid w:val="000C3812"/>
    <w:rsid w:val="000C39ED"/>
    <w:rsid w:val="000C3DBC"/>
    <w:rsid w:val="000C42FA"/>
    <w:rsid w:val="000C4553"/>
    <w:rsid w:val="000C4674"/>
    <w:rsid w:val="000C4748"/>
    <w:rsid w:val="000C49B4"/>
    <w:rsid w:val="000C4A3E"/>
    <w:rsid w:val="000C4B14"/>
    <w:rsid w:val="000C4F8D"/>
    <w:rsid w:val="000C4F92"/>
    <w:rsid w:val="000C5119"/>
    <w:rsid w:val="000C51DD"/>
    <w:rsid w:val="000C5216"/>
    <w:rsid w:val="000C538D"/>
    <w:rsid w:val="000C53C1"/>
    <w:rsid w:val="000C5C29"/>
    <w:rsid w:val="000C5DF6"/>
    <w:rsid w:val="000C6035"/>
    <w:rsid w:val="000C64C5"/>
    <w:rsid w:val="000C6525"/>
    <w:rsid w:val="000C6721"/>
    <w:rsid w:val="000C6D13"/>
    <w:rsid w:val="000C7123"/>
    <w:rsid w:val="000C7600"/>
    <w:rsid w:val="000C769E"/>
    <w:rsid w:val="000C781F"/>
    <w:rsid w:val="000C7894"/>
    <w:rsid w:val="000C78FD"/>
    <w:rsid w:val="000C79F4"/>
    <w:rsid w:val="000C7A48"/>
    <w:rsid w:val="000C7B56"/>
    <w:rsid w:val="000C7C13"/>
    <w:rsid w:val="000D0035"/>
    <w:rsid w:val="000D0287"/>
    <w:rsid w:val="000D032A"/>
    <w:rsid w:val="000D0346"/>
    <w:rsid w:val="000D051B"/>
    <w:rsid w:val="000D0686"/>
    <w:rsid w:val="000D0A10"/>
    <w:rsid w:val="000D0B17"/>
    <w:rsid w:val="000D0FFD"/>
    <w:rsid w:val="000D1085"/>
    <w:rsid w:val="000D1132"/>
    <w:rsid w:val="000D138F"/>
    <w:rsid w:val="000D15EF"/>
    <w:rsid w:val="000D18B5"/>
    <w:rsid w:val="000D191B"/>
    <w:rsid w:val="000D1C79"/>
    <w:rsid w:val="000D1EBE"/>
    <w:rsid w:val="000D1F6C"/>
    <w:rsid w:val="000D2018"/>
    <w:rsid w:val="000D2170"/>
    <w:rsid w:val="000D218C"/>
    <w:rsid w:val="000D2512"/>
    <w:rsid w:val="000D2622"/>
    <w:rsid w:val="000D27A0"/>
    <w:rsid w:val="000D27B4"/>
    <w:rsid w:val="000D281D"/>
    <w:rsid w:val="000D28A9"/>
    <w:rsid w:val="000D2972"/>
    <w:rsid w:val="000D2F70"/>
    <w:rsid w:val="000D2FC4"/>
    <w:rsid w:val="000D31EA"/>
    <w:rsid w:val="000D33D4"/>
    <w:rsid w:val="000D344F"/>
    <w:rsid w:val="000D350B"/>
    <w:rsid w:val="000D3946"/>
    <w:rsid w:val="000D3A6A"/>
    <w:rsid w:val="000D3ADC"/>
    <w:rsid w:val="000D3E8B"/>
    <w:rsid w:val="000D3FBF"/>
    <w:rsid w:val="000D414F"/>
    <w:rsid w:val="000D416D"/>
    <w:rsid w:val="000D43B7"/>
    <w:rsid w:val="000D4AAC"/>
    <w:rsid w:val="000D4CC2"/>
    <w:rsid w:val="000D4F91"/>
    <w:rsid w:val="000D505D"/>
    <w:rsid w:val="000D5088"/>
    <w:rsid w:val="000D508C"/>
    <w:rsid w:val="000D5159"/>
    <w:rsid w:val="000D535D"/>
    <w:rsid w:val="000D5970"/>
    <w:rsid w:val="000D5CA9"/>
    <w:rsid w:val="000D5FE1"/>
    <w:rsid w:val="000D6031"/>
    <w:rsid w:val="000D605D"/>
    <w:rsid w:val="000D6068"/>
    <w:rsid w:val="000D64CA"/>
    <w:rsid w:val="000D6549"/>
    <w:rsid w:val="000D6586"/>
    <w:rsid w:val="000D6795"/>
    <w:rsid w:val="000D686E"/>
    <w:rsid w:val="000D69CE"/>
    <w:rsid w:val="000D6B37"/>
    <w:rsid w:val="000D6B47"/>
    <w:rsid w:val="000D6E67"/>
    <w:rsid w:val="000D7137"/>
    <w:rsid w:val="000D719F"/>
    <w:rsid w:val="000D76CE"/>
    <w:rsid w:val="000D78F4"/>
    <w:rsid w:val="000D7A24"/>
    <w:rsid w:val="000D7C30"/>
    <w:rsid w:val="000E0545"/>
    <w:rsid w:val="000E067E"/>
    <w:rsid w:val="000E0AE2"/>
    <w:rsid w:val="000E0B8C"/>
    <w:rsid w:val="000E0BA8"/>
    <w:rsid w:val="000E0C1C"/>
    <w:rsid w:val="000E0C62"/>
    <w:rsid w:val="000E0D3F"/>
    <w:rsid w:val="000E16CE"/>
    <w:rsid w:val="000E17DB"/>
    <w:rsid w:val="000E1D09"/>
    <w:rsid w:val="000E1EF3"/>
    <w:rsid w:val="000E1FC3"/>
    <w:rsid w:val="000E2585"/>
    <w:rsid w:val="000E25F1"/>
    <w:rsid w:val="000E269D"/>
    <w:rsid w:val="000E2FA1"/>
    <w:rsid w:val="000E30FA"/>
    <w:rsid w:val="000E3219"/>
    <w:rsid w:val="000E3373"/>
    <w:rsid w:val="000E3421"/>
    <w:rsid w:val="000E3560"/>
    <w:rsid w:val="000E3D7B"/>
    <w:rsid w:val="000E4296"/>
    <w:rsid w:val="000E491F"/>
    <w:rsid w:val="000E49C0"/>
    <w:rsid w:val="000E4A1F"/>
    <w:rsid w:val="000E4A73"/>
    <w:rsid w:val="000E4CE2"/>
    <w:rsid w:val="000E4D8C"/>
    <w:rsid w:val="000E4E6D"/>
    <w:rsid w:val="000E4E7A"/>
    <w:rsid w:val="000E501B"/>
    <w:rsid w:val="000E5493"/>
    <w:rsid w:val="000E566E"/>
    <w:rsid w:val="000E5717"/>
    <w:rsid w:val="000E5909"/>
    <w:rsid w:val="000E5CCE"/>
    <w:rsid w:val="000E5E78"/>
    <w:rsid w:val="000E611C"/>
    <w:rsid w:val="000E61E6"/>
    <w:rsid w:val="000E62B8"/>
    <w:rsid w:val="000E669B"/>
    <w:rsid w:val="000E6B68"/>
    <w:rsid w:val="000E6CBC"/>
    <w:rsid w:val="000E6FED"/>
    <w:rsid w:val="000E721E"/>
    <w:rsid w:val="000E73CB"/>
    <w:rsid w:val="000E7573"/>
    <w:rsid w:val="000E7756"/>
    <w:rsid w:val="000E77F9"/>
    <w:rsid w:val="000E7B8F"/>
    <w:rsid w:val="000E7D2E"/>
    <w:rsid w:val="000F04DE"/>
    <w:rsid w:val="000F08DA"/>
    <w:rsid w:val="000F10C6"/>
    <w:rsid w:val="000F1339"/>
    <w:rsid w:val="000F1667"/>
    <w:rsid w:val="000F1964"/>
    <w:rsid w:val="000F19DD"/>
    <w:rsid w:val="000F1A04"/>
    <w:rsid w:val="000F1B6E"/>
    <w:rsid w:val="000F1BEB"/>
    <w:rsid w:val="000F1CE3"/>
    <w:rsid w:val="000F1D8C"/>
    <w:rsid w:val="000F1D93"/>
    <w:rsid w:val="000F1F87"/>
    <w:rsid w:val="000F2054"/>
    <w:rsid w:val="000F239B"/>
    <w:rsid w:val="000F240B"/>
    <w:rsid w:val="000F2433"/>
    <w:rsid w:val="000F2A04"/>
    <w:rsid w:val="000F2E8D"/>
    <w:rsid w:val="000F32F4"/>
    <w:rsid w:val="000F3872"/>
    <w:rsid w:val="000F3970"/>
    <w:rsid w:val="000F3B1B"/>
    <w:rsid w:val="000F3F8A"/>
    <w:rsid w:val="000F4621"/>
    <w:rsid w:val="000F489D"/>
    <w:rsid w:val="000F490A"/>
    <w:rsid w:val="000F4969"/>
    <w:rsid w:val="000F4AC5"/>
    <w:rsid w:val="000F4B69"/>
    <w:rsid w:val="000F4BD9"/>
    <w:rsid w:val="000F4CC6"/>
    <w:rsid w:val="000F4F66"/>
    <w:rsid w:val="000F4F83"/>
    <w:rsid w:val="000F50FF"/>
    <w:rsid w:val="000F51FF"/>
    <w:rsid w:val="000F52F3"/>
    <w:rsid w:val="000F56DA"/>
    <w:rsid w:val="000F5A18"/>
    <w:rsid w:val="000F5A8B"/>
    <w:rsid w:val="000F5D11"/>
    <w:rsid w:val="000F63A4"/>
    <w:rsid w:val="000F64E7"/>
    <w:rsid w:val="000F6562"/>
    <w:rsid w:val="000F6E21"/>
    <w:rsid w:val="000F6F44"/>
    <w:rsid w:val="000F6F53"/>
    <w:rsid w:val="000F735D"/>
    <w:rsid w:val="000F76CA"/>
    <w:rsid w:val="000F7784"/>
    <w:rsid w:val="000F78C4"/>
    <w:rsid w:val="000F79E4"/>
    <w:rsid w:val="000F7BE2"/>
    <w:rsid w:val="000F7E91"/>
    <w:rsid w:val="000F7F36"/>
    <w:rsid w:val="001000D0"/>
    <w:rsid w:val="00100820"/>
    <w:rsid w:val="001009E6"/>
    <w:rsid w:val="00100AE1"/>
    <w:rsid w:val="00100BC9"/>
    <w:rsid w:val="00100BFD"/>
    <w:rsid w:val="00100DAA"/>
    <w:rsid w:val="00100F12"/>
    <w:rsid w:val="00101562"/>
    <w:rsid w:val="00101587"/>
    <w:rsid w:val="001015C8"/>
    <w:rsid w:val="001016B0"/>
    <w:rsid w:val="001019DF"/>
    <w:rsid w:val="00101D84"/>
    <w:rsid w:val="00101E48"/>
    <w:rsid w:val="00102444"/>
    <w:rsid w:val="001025CD"/>
    <w:rsid w:val="001027E2"/>
    <w:rsid w:val="00102903"/>
    <w:rsid w:val="00102A6A"/>
    <w:rsid w:val="00102B86"/>
    <w:rsid w:val="00102F13"/>
    <w:rsid w:val="001034FF"/>
    <w:rsid w:val="00103741"/>
    <w:rsid w:val="001037D1"/>
    <w:rsid w:val="00103D25"/>
    <w:rsid w:val="00103DF2"/>
    <w:rsid w:val="00103F13"/>
    <w:rsid w:val="0010406C"/>
    <w:rsid w:val="00104613"/>
    <w:rsid w:val="0010544B"/>
    <w:rsid w:val="00105485"/>
    <w:rsid w:val="001055FE"/>
    <w:rsid w:val="00105690"/>
    <w:rsid w:val="00105AB7"/>
    <w:rsid w:val="00105F1F"/>
    <w:rsid w:val="00105F31"/>
    <w:rsid w:val="00105FEA"/>
    <w:rsid w:val="0010603C"/>
    <w:rsid w:val="001063D7"/>
    <w:rsid w:val="00106B22"/>
    <w:rsid w:val="00106BD1"/>
    <w:rsid w:val="00106C35"/>
    <w:rsid w:val="00106C8A"/>
    <w:rsid w:val="00106F1D"/>
    <w:rsid w:val="0010703F"/>
    <w:rsid w:val="0010705F"/>
    <w:rsid w:val="00107122"/>
    <w:rsid w:val="0010724B"/>
    <w:rsid w:val="00107369"/>
    <w:rsid w:val="001074D8"/>
    <w:rsid w:val="0010775C"/>
    <w:rsid w:val="00107ABB"/>
    <w:rsid w:val="0011017F"/>
    <w:rsid w:val="001102BE"/>
    <w:rsid w:val="001106A5"/>
    <w:rsid w:val="001106AA"/>
    <w:rsid w:val="0011074C"/>
    <w:rsid w:val="00110AF9"/>
    <w:rsid w:val="00110B46"/>
    <w:rsid w:val="00110CB3"/>
    <w:rsid w:val="00110EDE"/>
    <w:rsid w:val="00111046"/>
    <w:rsid w:val="0011106D"/>
    <w:rsid w:val="0011109A"/>
    <w:rsid w:val="001110D5"/>
    <w:rsid w:val="00111132"/>
    <w:rsid w:val="00111267"/>
    <w:rsid w:val="00111288"/>
    <w:rsid w:val="00111301"/>
    <w:rsid w:val="001113C0"/>
    <w:rsid w:val="001117B0"/>
    <w:rsid w:val="001118D8"/>
    <w:rsid w:val="00111CA9"/>
    <w:rsid w:val="00111CE9"/>
    <w:rsid w:val="00111E2D"/>
    <w:rsid w:val="00111EAC"/>
    <w:rsid w:val="00112304"/>
    <w:rsid w:val="00112556"/>
    <w:rsid w:val="001126B7"/>
    <w:rsid w:val="001127F2"/>
    <w:rsid w:val="00112804"/>
    <w:rsid w:val="001129A7"/>
    <w:rsid w:val="00112BAF"/>
    <w:rsid w:val="00112C9B"/>
    <w:rsid w:val="00112EB6"/>
    <w:rsid w:val="0011312F"/>
    <w:rsid w:val="0011339B"/>
    <w:rsid w:val="00113524"/>
    <w:rsid w:val="001139C5"/>
    <w:rsid w:val="00113A17"/>
    <w:rsid w:val="00113CA9"/>
    <w:rsid w:val="001140F4"/>
    <w:rsid w:val="00114268"/>
    <w:rsid w:val="001142E2"/>
    <w:rsid w:val="00114409"/>
    <w:rsid w:val="001144CC"/>
    <w:rsid w:val="00114670"/>
    <w:rsid w:val="00114833"/>
    <w:rsid w:val="0011485B"/>
    <w:rsid w:val="00114B66"/>
    <w:rsid w:val="00114F84"/>
    <w:rsid w:val="00114F97"/>
    <w:rsid w:val="00115136"/>
    <w:rsid w:val="0011517A"/>
    <w:rsid w:val="001154FC"/>
    <w:rsid w:val="00115564"/>
    <w:rsid w:val="00115B78"/>
    <w:rsid w:val="00115B9D"/>
    <w:rsid w:val="00115CC6"/>
    <w:rsid w:val="00115CCB"/>
    <w:rsid w:val="00115F1A"/>
    <w:rsid w:val="00115FB2"/>
    <w:rsid w:val="00115FCF"/>
    <w:rsid w:val="00116230"/>
    <w:rsid w:val="00116531"/>
    <w:rsid w:val="001167D6"/>
    <w:rsid w:val="001168C0"/>
    <w:rsid w:val="00116A2B"/>
    <w:rsid w:val="00116CA5"/>
    <w:rsid w:val="00116DAA"/>
    <w:rsid w:val="00116EE4"/>
    <w:rsid w:val="00116F71"/>
    <w:rsid w:val="00117219"/>
    <w:rsid w:val="001172CC"/>
    <w:rsid w:val="00117405"/>
    <w:rsid w:val="00117474"/>
    <w:rsid w:val="00117591"/>
    <w:rsid w:val="001175D6"/>
    <w:rsid w:val="00120121"/>
    <w:rsid w:val="00120187"/>
    <w:rsid w:val="001203B0"/>
    <w:rsid w:val="00120425"/>
    <w:rsid w:val="001209D7"/>
    <w:rsid w:val="00120A10"/>
    <w:rsid w:val="00120A11"/>
    <w:rsid w:val="00120B55"/>
    <w:rsid w:val="00120B9F"/>
    <w:rsid w:val="00120F85"/>
    <w:rsid w:val="0012114F"/>
    <w:rsid w:val="0012116D"/>
    <w:rsid w:val="00121219"/>
    <w:rsid w:val="00121281"/>
    <w:rsid w:val="00121411"/>
    <w:rsid w:val="001218B7"/>
    <w:rsid w:val="00121D79"/>
    <w:rsid w:val="00121E70"/>
    <w:rsid w:val="00121FA4"/>
    <w:rsid w:val="00122065"/>
    <w:rsid w:val="00122279"/>
    <w:rsid w:val="00122464"/>
    <w:rsid w:val="00122731"/>
    <w:rsid w:val="0012273B"/>
    <w:rsid w:val="00122B2D"/>
    <w:rsid w:val="00122EC6"/>
    <w:rsid w:val="00122F19"/>
    <w:rsid w:val="00122FDA"/>
    <w:rsid w:val="00123304"/>
    <w:rsid w:val="001236F4"/>
    <w:rsid w:val="0012396E"/>
    <w:rsid w:val="00123F13"/>
    <w:rsid w:val="00124057"/>
    <w:rsid w:val="0012459C"/>
    <w:rsid w:val="001245B5"/>
    <w:rsid w:val="00124607"/>
    <w:rsid w:val="00124619"/>
    <w:rsid w:val="00124A6E"/>
    <w:rsid w:val="00124CCA"/>
    <w:rsid w:val="00124D4B"/>
    <w:rsid w:val="00125261"/>
    <w:rsid w:val="0012530B"/>
    <w:rsid w:val="001257C7"/>
    <w:rsid w:val="001258A8"/>
    <w:rsid w:val="001259C9"/>
    <w:rsid w:val="00125B82"/>
    <w:rsid w:val="00125C6F"/>
    <w:rsid w:val="00125CCB"/>
    <w:rsid w:val="00125F01"/>
    <w:rsid w:val="00125F77"/>
    <w:rsid w:val="0012626B"/>
    <w:rsid w:val="0012658C"/>
    <w:rsid w:val="001266A9"/>
    <w:rsid w:val="001267A5"/>
    <w:rsid w:val="001267BE"/>
    <w:rsid w:val="00126887"/>
    <w:rsid w:val="001268BA"/>
    <w:rsid w:val="001268BB"/>
    <w:rsid w:val="00126BF6"/>
    <w:rsid w:val="00126D26"/>
    <w:rsid w:val="00126F07"/>
    <w:rsid w:val="00126FF9"/>
    <w:rsid w:val="00127034"/>
    <w:rsid w:val="00127038"/>
    <w:rsid w:val="001270FF"/>
    <w:rsid w:val="00127107"/>
    <w:rsid w:val="001272B6"/>
    <w:rsid w:val="00127543"/>
    <w:rsid w:val="00127556"/>
    <w:rsid w:val="001276BC"/>
    <w:rsid w:val="001276F5"/>
    <w:rsid w:val="00127A73"/>
    <w:rsid w:val="00127D20"/>
    <w:rsid w:val="00127DCD"/>
    <w:rsid w:val="001300E4"/>
    <w:rsid w:val="00130109"/>
    <w:rsid w:val="0013028D"/>
    <w:rsid w:val="001303B5"/>
    <w:rsid w:val="001303E0"/>
    <w:rsid w:val="001303FE"/>
    <w:rsid w:val="00130479"/>
    <w:rsid w:val="0013097A"/>
    <w:rsid w:val="00130BEC"/>
    <w:rsid w:val="00131099"/>
    <w:rsid w:val="00131354"/>
    <w:rsid w:val="0013143E"/>
    <w:rsid w:val="001316C0"/>
    <w:rsid w:val="00131A24"/>
    <w:rsid w:val="00131A40"/>
    <w:rsid w:val="00131AAA"/>
    <w:rsid w:val="00131B56"/>
    <w:rsid w:val="00131E91"/>
    <w:rsid w:val="00132078"/>
    <w:rsid w:val="00132650"/>
    <w:rsid w:val="00132654"/>
    <w:rsid w:val="00132997"/>
    <w:rsid w:val="00133033"/>
    <w:rsid w:val="00133072"/>
    <w:rsid w:val="0013308B"/>
    <w:rsid w:val="0013356D"/>
    <w:rsid w:val="001335E0"/>
    <w:rsid w:val="001336D7"/>
    <w:rsid w:val="00133839"/>
    <w:rsid w:val="0013387F"/>
    <w:rsid w:val="001338F5"/>
    <w:rsid w:val="00133A41"/>
    <w:rsid w:val="00134184"/>
    <w:rsid w:val="00134423"/>
    <w:rsid w:val="001347C3"/>
    <w:rsid w:val="00134C97"/>
    <w:rsid w:val="00134D25"/>
    <w:rsid w:val="00134F2E"/>
    <w:rsid w:val="00134FDB"/>
    <w:rsid w:val="00134FF5"/>
    <w:rsid w:val="001350E4"/>
    <w:rsid w:val="001351CC"/>
    <w:rsid w:val="001351CE"/>
    <w:rsid w:val="0013530A"/>
    <w:rsid w:val="00135776"/>
    <w:rsid w:val="00135786"/>
    <w:rsid w:val="00135820"/>
    <w:rsid w:val="00135A56"/>
    <w:rsid w:val="00135B7D"/>
    <w:rsid w:val="00135C05"/>
    <w:rsid w:val="00135CDD"/>
    <w:rsid w:val="0013617D"/>
    <w:rsid w:val="00136327"/>
    <w:rsid w:val="0013635E"/>
    <w:rsid w:val="0013648E"/>
    <w:rsid w:val="00136512"/>
    <w:rsid w:val="0013666D"/>
    <w:rsid w:val="00136C15"/>
    <w:rsid w:val="00136CA9"/>
    <w:rsid w:val="001371D2"/>
    <w:rsid w:val="001372BF"/>
    <w:rsid w:val="00137896"/>
    <w:rsid w:val="00137D79"/>
    <w:rsid w:val="00137E98"/>
    <w:rsid w:val="00140080"/>
    <w:rsid w:val="001401C2"/>
    <w:rsid w:val="0014045E"/>
    <w:rsid w:val="00140793"/>
    <w:rsid w:val="001407C5"/>
    <w:rsid w:val="001408A4"/>
    <w:rsid w:val="001408DD"/>
    <w:rsid w:val="001408E4"/>
    <w:rsid w:val="00140902"/>
    <w:rsid w:val="00140B13"/>
    <w:rsid w:val="00140BC1"/>
    <w:rsid w:val="00140BD6"/>
    <w:rsid w:val="00140D07"/>
    <w:rsid w:val="001411E9"/>
    <w:rsid w:val="00141843"/>
    <w:rsid w:val="00141907"/>
    <w:rsid w:val="00141955"/>
    <w:rsid w:val="00141BF0"/>
    <w:rsid w:val="00142058"/>
    <w:rsid w:val="0014216E"/>
    <w:rsid w:val="001423E2"/>
    <w:rsid w:val="001427BB"/>
    <w:rsid w:val="00142A21"/>
    <w:rsid w:val="00142DBD"/>
    <w:rsid w:val="00142F77"/>
    <w:rsid w:val="001435F7"/>
    <w:rsid w:val="00143646"/>
    <w:rsid w:val="0014386B"/>
    <w:rsid w:val="00143D54"/>
    <w:rsid w:val="00143F63"/>
    <w:rsid w:val="00143FEA"/>
    <w:rsid w:val="001442D1"/>
    <w:rsid w:val="001443BF"/>
    <w:rsid w:val="001445F0"/>
    <w:rsid w:val="001449BB"/>
    <w:rsid w:val="00144A3F"/>
    <w:rsid w:val="00144AE5"/>
    <w:rsid w:val="00145023"/>
    <w:rsid w:val="0014506B"/>
    <w:rsid w:val="00145264"/>
    <w:rsid w:val="00145409"/>
    <w:rsid w:val="00145629"/>
    <w:rsid w:val="001456AB"/>
    <w:rsid w:val="00145A44"/>
    <w:rsid w:val="00145ADA"/>
    <w:rsid w:val="00146104"/>
    <w:rsid w:val="00146135"/>
    <w:rsid w:val="0014633E"/>
    <w:rsid w:val="00146677"/>
    <w:rsid w:val="00146697"/>
    <w:rsid w:val="00146842"/>
    <w:rsid w:val="00146A55"/>
    <w:rsid w:val="00146D2C"/>
    <w:rsid w:val="00146F6C"/>
    <w:rsid w:val="001471BE"/>
    <w:rsid w:val="0014759B"/>
    <w:rsid w:val="001478CF"/>
    <w:rsid w:val="001478FA"/>
    <w:rsid w:val="00147984"/>
    <w:rsid w:val="0014798C"/>
    <w:rsid w:val="00147A88"/>
    <w:rsid w:val="00147AB7"/>
    <w:rsid w:val="00147E1C"/>
    <w:rsid w:val="00147E8D"/>
    <w:rsid w:val="001506F1"/>
    <w:rsid w:val="0015083B"/>
    <w:rsid w:val="00150938"/>
    <w:rsid w:val="00151578"/>
    <w:rsid w:val="001515D8"/>
    <w:rsid w:val="00151685"/>
    <w:rsid w:val="00151835"/>
    <w:rsid w:val="00151AF0"/>
    <w:rsid w:val="00151CB3"/>
    <w:rsid w:val="00151E78"/>
    <w:rsid w:val="00151ECD"/>
    <w:rsid w:val="00152011"/>
    <w:rsid w:val="0015246C"/>
    <w:rsid w:val="001526B3"/>
    <w:rsid w:val="001528E5"/>
    <w:rsid w:val="00152A0C"/>
    <w:rsid w:val="00152A30"/>
    <w:rsid w:val="00153039"/>
    <w:rsid w:val="00153264"/>
    <w:rsid w:val="001533C6"/>
    <w:rsid w:val="001535D8"/>
    <w:rsid w:val="001538E2"/>
    <w:rsid w:val="00153944"/>
    <w:rsid w:val="00153BA9"/>
    <w:rsid w:val="00154207"/>
    <w:rsid w:val="00154796"/>
    <w:rsid w:val="0015484F"/>
    <w:rsid w:val="00154AB2"/>
    <w:rsid w:val="00154B82"/>
    <w:rsid w:val="00154C25"/>
    <w:rsid w:val="00154CE9"/>
    <w:rsid w:val="001552CB"/>
    <w:rsid w:val="001553AF"/>
    <w:rsid w:val="001558DD"/>
    <w:rsid w:val="0015590B"/>
    <w:rsid w:val="0015598E"/>
    <w:rsid w:val="00155C53"/>
    <w:rsid w:val="00155DDB"/>
    <w:rsid w:val="00155F03"/>
    <w:rsid w:val="00155F17"/>
    <w:rsid w:val="00155F29"/>
    <w:rsid w:val="00155FEE"/>
    <w:rsid w:val="0015608D"/>
    <w:rsid w:val="001560B0"/>
    <w:rsid w:val="00156174"/>
    <w:rsid w:val="001563EC"/>
    <w:rsid w:val="00156777"/>
    <w:rsid w:val="00156AD3"/>
    <w:rsid w:val="00156C84"/>
    <w:rsid w:val="001570CD"/>
    <w:rsid w:val="0015712B"/>
    <w:rsid w:val="00157380"/>
    <w:rsid w:val="00157454"/>
    <w:rsid w:val="0015751C"/>
    <w:rsid w:val="0015752A"/>
    <w:rsid w:val="00157534"/>
    <w:rsid w:val="0015799B"/>
    <w:rsid w:val="00157ABC"/>
    <w:rsid w:val="00157E18"/>
    <w:rsid w:val="00157F28"/>
    <w:rsid w:val="001600FE"/>
    <w:rsid w:val="001601BD"/>
    <w:rsid w:val="001604A7"/>
    <w:rsid w:val="00160641"/>
    <w:rsid w:val="0016077B"/>
    <w:rsid w:val="00160A2D"/>
    <w:rsid w:val="00160C29"/>
    <w:rsid w:val="00160D10"/>
    <w:rsid w:val="001614C6"/>
    <w:rsid w:val="0016155E"/>
    <w:rsid w:val="00161951"/>
    <w:rsid w:val="00161B1C"/>
    <w:rsid w:val="00161BDB"/>
    <w:rsid w:val="00161F33"/>
    <w:rsid w:val="0016222F"/>
    <w:rsid w:val="001622FA"/>
    <w:rsid w:val="001623C0"/>
    <w:rsid w:val="00162500"/>
    <w:rsid w:val="0016297F"/>
    <w:rsid w:val="00162E55"/>
    <w:rsid w:val="00162F03"/>
    <w:rsid w:val="001630EE"/>
    <w:rsid w:val="00163104"/>
    <w:rsid w:val="0016314D"/>
    <w:rsid w:val="0016327D"/>
    <w:rsid w:val="0016329C"/>
    <w:rsid w:val="0016333A"/>
    <w:rsid w:val="001636C4"/>
    <w:rsid w:val="001637CC"/>
    <w:rsid w:val="00163901"/>
    <w:rsid w:val="00163A0F"/>
    <w:rsid w:val="00163DB3"/>
    <w:rsid w:val="00163ED3"/>
    <w:rsid w:val="0016418A"/>
    <w:rsid w:val="00164350"/>
    <w:rsid w:val="0016436A"/>
    <w:rsid w:val="00164515"/>
    <w:rsid w:val="00164C54"/>
    <w:rsid w:val="001655B8"/>
    <w:rsid w:val="001655D7"/>
    <w:rsid w:val="00165BE0"/>
    <w:rsid w:val="00165ECD"/>
    <w:rsid w:val="00165F8C"/>
    <w:rsid w:val="001661B7"/>
    <w:rsid w:val="001662C3"/>
    <w:rsid w:val="00166469"/>
    <w:rsid w:val="00166506"/>
    <w:rsid w:val="00166565"/>
    <w:rsid w:val="001668EC"/>
    <w:rsid w:val="00166AE0"/>
    <w:rsid w:val="00166B95"/>
    <w:rsid w:val="00167801"/>
    <w:rsid w:val="00167B18"/>
    <w:rsid w:val="00167DB0"/>
    <w:rsid w:val="00170233"/>
    <w:rsid w:val="00170635"/>
    <w:rsid w:val="00170709"/>
    <w:rsid w:val="00170862"/>
    <w:rsid w:val="00170AA9"/>
    <w:rsid w:val="00170B62"/>
    <w:rsid w:val="00170C53"/>
    <w:rsid w:val="00170D2B"/>
    <w:rsid w:val="00170DEE"/>
    <w:rsid w:val="00170F5C"/>
    <w:rsid w:val="0017100C"/>
    <w:rsid w:val="001710D2"/>
    <w:rsid w:val="0017122D"/>
    <w:rsid w:val="001715E1"/>
    <w:rsid w:val="001715EA"/>
    <w:rsid w:val="00171A12"/>
    <w:rsid w:val="00171AFD"/>
    <w:rsid w:val="00171BBD"/>
    <w:rsid w:val="00172146"/>
    <w:rsid w:val="001721D7"/>
    <w:rsid w:val="0017236B"/>
    <w:rsid w:val="001725CC"/>
    <w:rsid w:val="0017270C"/>
    <w:rsid w:val="00172AD4"/>
    <w:rsid w:val="00172C29"/>
    <w:rsid w:val="00172C2A"/>
    <w:rsid w:val="00172F88"/>
    <w:rsid w:val="00172FE2"/>
    <w:rsid w:val="00173060"/>
    <w:rsid w:val="00173187"/>
    <w:rsid w:val="0017331A"/>
    <w:rsid w:val="00173748"/>
    <w:rsid w:val="001738A3"/>
    <w:rsid w:val="00173993"/>
    <w:rsid w:val="00173A03"/>
    <w:rsid w:val="00173E04"/>
    <w:rsid w:val="00174563"/>
    <w:rsid w:val="00174605"/>
    <w:rsid w:val="00174848"/>
    <w:rsid w:val="0017488D"/>
    <w:rsid w:val="00174A7C"/>
    <w:rsid w:val="00174BE8"/>
    <w:rsid w:val="00174C40"/>
    <w:rsid w:val="00174DAC"/>
    <w:rsid w:val="00174FF3"/>
    <w:rsid w:val="00175144"/>
    <w:rsid w:val="00175209"/>
    <w:rsid w:val="001752DD"/>
    <w:rsid w:val="00175581"/>
    <w:rsid w:val="0017584D"/>
    <w:rsid w:val="00175D49"/>
    <w:rsid w:val="00175EE5"/>
    <w:rsid w:val="00175F0A"/>
    <w:rsid w:val="0017623C"/>
    <w:rsid w:val="001763E5"/>
    <w:rsid w:val="0017675F"/>
    <w:rsid w:val="00177353"/>
    <w:rsid w:val="00177532"/>
    <w:rsid w:val="00177777"/>
    <w:rsid w:val="001777F3"/>
    <w:rsid w:val="00177872"/>
    <w:rsid w:val="00177A4B"/>
    <w:rsid w:val="00177CD5"/>
    <w:rsid w:val="00177E72"/>
    <w:rsid w:val="0018009E"/>
    <w:rsid w:val="00180231"/>
    <w:rsid w:val="001804BC"/>
    <w:rsid w:val="00180654"/>
    <w:rsid w:val="00180887"/>
    <w:rsid w:val="001809F1"/>
    <w:rsid w:val="00180B0F"/>
    <w:rsid w:val="00180B55"/>
    <w:rsid w:val="001816EF"/>
    <w:rsid w:val="00181720"/>
    <w:rsid w:val="00181870"/>
    <w:rsid w:val="001818B9"/>
    <w:rsid w:val="001819FF"/>
    <w:rsid w:val="00181A46"/>
    <w:rsid w:val="00181B14"/>
    <w:rsid w:val="00181E5C"/>
    <w:rsid w:val="00181F7A"/>
    <w:rsid w:val="0018205A"/>
    <w:rsid w:val="0018226A"/>
    <w:rsid w:val="001827D9"/>
    <w:rsid w:val="00182B21"/>
    <w:rsid w:val="00182B37"/>
    <w:rsid w:val="00182CCB"/>
    <w:rsid w:val="00182EFF"/>
    <w:rsid w:val="00182F25"/>
    <w:rsid w:val="001833B5"/>
    <w:rsid w:val="00183697"/>
    <w:rsid w:val="00183E64"/>
    <w:rsid w:val="00183EBF"/>
    <w:rsid w:val="001840F7"/>
    <w:rsid w:val="001841B4"/>
    <w:rsid w:val="00184216"/>
    <w:rsid w:val="00184292"/>
    <w:rsid w:val="001843EC"/>
    <w:rsid w:val="00184517"/>
    <w:rsid w:val="00184931"/>
    <w:rsid w:val="001849B6"/>
    <w:rsid w:val="00184AC3"/>
    <w:rsid w:val="00184B8D"/>
    <w:rsid w:val="00184D63"/>
    <w:rsid w:val="00184F39"/>
    <w:rsid w:val="001851B1"/>
    <w:rsid w:val="001851CE"/>
    <w:rsid w:val="001851F3"/>
    <w:rsid w:val="00185219"/>
    <w:rsid w:val="00185974"/>
    <w:rsid w:val="00185B6B"/>
    <w:rsid w:val="00185D9B"/>
    <w:rsid w:val="00185DD8"/>
    <w:rsid w:val="00185E82"/>
    <w:rsid w:val="00185F5A"/>
    <w:rsid w:val="001861B0"/>
    <w:rsid w:val="001864A5"/>
    <w:rsid w:val="00186606"/>
    <w:rsid w:val="0018668B"/>
    <w:rsid w:val="00186954"/>
    <w:rsid w:val="001869A1"/>
    <w:rsid w:val="00186B46"/>
    <w:rsid w:val="00186BAE"/>
    <w:rsid w:val="00186CFF"/>
    <w:rsid w:val="0018738A"/>
    <w:rsid w:val="00187640"/>
    <w:rsid w:val="0018785E"/>
    <w:rsid w:val="001878D4"/>
    <w:rsid w:val="0018793C"/>
    <w:rsid w:val="00187B8A"/>
    <w:rsid w:val="00187CD3"/>
    <w:rsid w:val="0019006B"/>
    <w:rsid w:val="001900D8"/>
    <w:rsid w:val="0019031D"/>
    <w:rsid w:val="00190380"/>
    <w:rsid w:val="00190398"/>
    <w:rsid w:val="001903DC"/>
    <w:rsid w:val="00190608"/>
    <w:rsid w:val="0019060F"/>
    <w:rsid w:val="001907CD"/>
    <w:rsid w:val="00190D1D"/>
    <w:rsid w:val="00190F03"/>
    <w:rsid w:val="00190F2B"/>
    <w:rsid w:val="00190F5D"/>
    <w:rsid w:val="001913F2"/>
    <w:rsid w:val="0019142B"/>
    <w:rsid w:val="00191453"/>
    <w:rsid w:val="00191951"/>
    <w:rsid w:val="00191B1A"/>
    <w:rsid w:val="00191CF5"/>
    <w:rsid w:val="00191DF8"/>
    <w:rsid w:val="001920E7"/>
    <w:rsid w:val="00192657"/>
    <w:rsid w:val="00192AD1"/>
    <w:rsid w:val="00193464"/>
    <w:rsid w:val="001937B0"/>
    <w:rsid w:val="0019389F"/>
    <w:rsid w:val="00193DFD"/>
    <w:rsid w:val="00193FED"/>
    <w:rsid w:val="00194963"/>
    <w:rsid w:val="00194EF4"/>
    <w:rsid w:val="00195081"/>
    <w:rsid w:val="001951E5"/>
    <w:rsid w:val="001952A7"/>
    <w:rsid w:val="001952EF"/>
    <w:rsid w:val="0019539F"/>
    <w:rsid w:val="001954A0"/>
    <w:rsid w:val="00195C5E"/>
    <w:rsid w:val="00195D84"/>
    <w:rsid w:val="00195F7A"/>
    <w:rsid w:val="00195FD1"/>
    <w:rsid w:val="001966D2"/>
    <w:rsid w:val="00196B03"/>
    <w:rsid w:val="00197167"/>
    <w:rsid w:val="00197497"/>
    <w:rsid w:val="0019759D"/>
    <w:rsid w:val="001976D7"/>
    <w:rsid w:val="001978B0"/>
    <w:rsid w:val="001979B6"/>
    <w:rsid w:val="00197B93"/>
    <w:rsid w:val="00197D81"/>
    <w:rsid w:val="00197E50"/>
    <w:rsid w:val="00197F29"/>
    <w:rsid w:val="001A0440"/>
    <w:rsid w:val="001A0688"/>
    <w:rsid w:val="001A07C5"/>
    <w:rsid w:val="001A0CBA"/>
    <w:rsid w:val="001A0CE8"/>
    <w:rsid w:val="001A0D6F"/>
    <w:rsid w:val="001A0E50"/>
    <w:rsid w:val="001A1064"/>
    <w:rsid w:val="001A17F9"/>
    <w:rsid w:val="001A1B31"/>
    <w:rsid w:val="001A1C3A"/>
    <w:rsid w:val="001A1C3F"/>
    <w:rsid w:val="001A1E15"/>
    <w:rsid w:val="001A1F55"/>
    <w:rsid w:val="001A2002"/>
    <w:rsid w:val="001A252B"/>
    <w:rsid w:val="001A2751"/>
    <w:rsid w:val="001A284E"/>
    <w:rsid w:val="001A29BE"/>
    <w:rsid w:val="001A2B35"/>
    <w:rsid w:val="001A2BEC"/>
    <w:rsid w:val="001A2CE4"/>
    <w:rsid w:val="001A2D78"/>
    <w:rsid w:val="001A2E43"/>
    <w:rsid w:val="001A2F78"/>
    <w:rsid w:val="001A33CD"/>
    <w:rsid w:val="001A3461"/>
    <w:rsid w:val="001A3701"/>
    <w:rsid w:val="001A3875"/>
    <w:rsid w:val="001A3A22"/>
    <w:rsid w:val="001A3CA4"/>
    <w:rsid w:val="001A3DDA"/>
    <w:rsid w:val="001A3E08"/>
    <w:rsid w:val="001A3E23"/>
    <w:rsid w:val="001A3F11"/>
    <w:rsid w:val="001A45A4"/>
    <w:rsid w:val="001A49D0"/>
    <w:rsid w:val="001A4C65"/>
    <w:rsid w:val="001A4D42"/>
    <w:rsid w:val="001A4DC8"/>
    <w:rsid w:val="001A4E24"/>
    <w:rsid w:val="001A4F54"/>
    <w:rsid w:val="001A5000"/>
    <w:rsid w:val="001A5461"/>
    <w:rsid w:val="001A55BE"/>
    <w:rsid w:val="001A5E71"/>
    <w:rsid w:val="001A5FD2"/>
    <w:rsid w:val="001A618D"/>
    <w:rsid w:val="001A657F"/>
    <w:rsid w:val="001A664A"/>
    <w:rsid w:val="001A68D4"/>
    <w:rsid w:val="001A6977"/>
    <w:rsid w:val="001A6A96"/>
    <w:rsid w:val="001A6B7B"/>
    <w:rsid w:val="001A6BA6"/>
    <w:rsid w:val="001A6F6D"/>
    <w:rsid w:val="001A78B2"/>
    <w:rsid w:val="001A7AA5"/>
    <w:rsid w:val="001A7CCC"/>
    <w:rsid w:val="001A7DB2"/>
    <w:rsid w:val="001A7E2A"/>
    <w:rsid w:val="001A7F39"/>
    <w:rsid w:val="001A7FD2"/>
    <w:rsid w:val="001B08F3"/>
    <w:rsid w:val="001B09CA"/>
    <w:rsid w:val="001B0A0B"/>
    <w:rsid w:val="001B0E69"/>
    <w:rsid w:val="001B0EE2"/>
    <w:rsid w:val="001B1409"/>
    <w:rsid w:val="001B1855"/>
    <w:rsid w:val="001B1A03"/>
    <w:rsid w:val="001B1AB3"/>
    <w:rsid w:val="001B1F97"/>
    <w:rsid w:val="001B2305"/>
    <w:rsid w:val="001B2922"/>
    <w:rsid w:val="001B2A64"/>
    <w:rsid w:val="001B2FBD"/>
    <w:rsid w:val="001B31DD"/>
    <w:rsid w:val="001B35A4"/>
    <w:rsid w:val="001B36C3"/>
    <w:rsid w:val="001B382F"/>
    <w:rsid w:val="001B384F"/>
    <w:rsid w:val="001B38F9"/>
    <w:rsid w:val="001B39FA"/>
    <w:rsid w:val="001B3BC2"/>
    <w:rsid w:val="001B3C91"/>
    <w:rsid w:val="001B3E6E"/>
    <w:rsid w:val="001B44C2"/>
    <w:rsid w:val="001B470A"/>
    <w:rsid w:val="001B4BA4"/>
    <w:rsid w:val="001B501C"/>
    <w:rsid w:val="001B50A5"/>
    <w:rsid w:val="001B55FE"/>
    <w:rsid w:val="001B5605"/>
    <w:rsid w:val="001B583C"/>
    <w:rsid w:val="001B5AB8"/>
    <w:rsid w:val="001B5AE9"/>
    <w:rsid w:val="001B5D39"/>
    <w:rsid w:val="001B5DE7"/>
    <w:rsid w:val="001B66B6"/>
    <w:rsid w:val="001B6972"/>
    <w:rsid w:val="001B697A"/>
    <w:rsid w:val="001B6C6D"/>
    <w:rsid w:val="001B6D8E"/>
    <w:rsid w:val="001B6F71"/>
    <w:rsid w:val="001B713E"/>
    <w:rsid w:val="001B7399"/>
    <w:rsid w:val="001B75BD"/>
    <w:rsid w:val="001B7731"/>
    <w:rsid w:val="001B7D15"/>
    <w:rsid w:val="001B7DB8"/>
    <w:rsid w:val="001B7E89"/>
    <w:rsid w:val="001B7F2B"/>
    <w:rsid w:val="001C0057"/>
    <w:rsid w:val="001C0190"/>
    <w:rsid w:val="001C01A1"/>
    <w:rsid w:val="001C0408"/>
    <w:rsid w:val="001C053D"/>
    <w:rsid w:val="001C0594"/>
    <w:rsid w:val="001C0B36"/>
    <w:rsid w:val="001C0C87"/>
    <w:rsid w:val="001C1679"/>
    <w:rsid w:val="001C184F"/>
    <w:rsid w:val="001C19E6"/>
    <w:rsid w:val="001C1B3F"/>
    <w:rsid w:val="001C1FD0"/>
    <w:rsid w:val="001C2089"/>
    <w:rsid w:val="001C20D2"/>
    <w:rsid w:val="001C220D"/>
    <w:rsid w:val="001C227F"/>
    <w:rsid w:val="001C24EA"/>
    <w:rsid w:val="001C2908"/>
    <w:rsid w:val="001C2D14"/>
    <w:rsid w:val="001C309E"/>
    <w:rsid w:val="001C33B8"/>
    <w:rsid w:val="001C3789"/>
    <w:rsid w:val="001C3B06"/>
    <w:rsid w:val="001C3E59"/>
    <w:rsid w:val="001C3F31"/>
    <w:rsid w:val="001C47F4"/>
    <w:rsid w:val="001C499D"/>
    <w:rsid w:val="001C49F5"/>
    <w:rsid w:val="001C49FD"/>
    <w:rsid w:val="001C4A0C"/>
    <w:rsid w:val="001C4AFF"/>
    <w:rsid w:val="001C4B11"/>
    <w:rsid w:val="001C4B29"/>
    <w:rsid w:val="001C4C26"/>
    <w:rsid w:val="001C4D08"/>
    <w:rsid w:val="001C4F80"/>
    <w:rsid w:val="001C512A"/>
    <w:rsid w:val="001C58EF"/>
    <w:rsid w:val="001C5A24"/>
    <w:rsid w:val="001C63D6"/>
    <w:rsid w:val="001C661A"/>
    <w:rsid w:val="001C6966"/>
    <w:rsid w:val="001C70E3"/>
    <w:rsid w:val="001C736D"/>
    <w:rsid w:val="001C78BC"/>
    <w:rsid w:val="001C7B7E"/>
    <w:rsid w:val="001D0219"/>
    <w:rsid w:val="001D0247"/>
    <w:rsid w:val="001D0391"/>
    <w:rsid w:val="001D03D0"/>
    <w:rsid w:val="001D07C2"/>
    <w:rsid w:val="001D083F"/>
    <w:rsid w:val="001D094E"/>
    <w:rsid w:val="001D09C0"/>
    <w:rsid w:val="001D0B50"/>
    <w:rsid w:val="001D0D75"/>
    <w:rsid w:val="001D0FBC"/>
    <w:rsid w:val="001D1019"/>
    <w:rsid w:val="001D1046"/>
    <w:rsid w:val="001D140D"/>
    <w:rsid w:val="001D16F0"/>
    <w:rsid w:val="001D1982"/>
    <w:rsid w:val="001D1BED"/>
    <w:rsid w:val="001D2212"/>
    <w:rsid w:val="001D225B"/>
    <w:rsid w:val="001D2487"/>
    <w:rsid w:val="001D253C"/>
    <w:rsid w:val="001D2585"/>
    <w:rsid w:val="001D2606"/>
    <w:rsid w:val="001D2868"/>
    <w:rsid w:val="001D2987"/>
    <w:rsid w:val="001D2996"/>
    <w:rsid w:val="001D2AA6"/>
    <w:rsid w:val="001D2C76"/>
    <w:rsid w:val="001D35A5"/>
    <w:rsid w:val="001D3A05"/>
    <w:rsid w:val="001D3A34"/>
    <w:rsid w:val="001D3CF0"/>
    <w:rsid w:val="001D3EF5"/>
    <w:rsid w:val="001D47DF"/>
    <w:rsid w:val="001D4B01"/>
    <w:rsid w:val="001D4E82"/>
    <w:rsid w:val="001D5040"/>
    <w:rsid w:val="001D50E4"/>
    <w:rsid w:val="001D5547"/>
    <w:rsid w:val="001D5651"/>
    <w:rsid w:val="001D580C"/>
    <w:rsid w:val="001D5912"/>
    <w:rsid w:val="001D5BC2"/>
    <w:rsid w:val="001D5C20"/>
    <w:rsid w:val="001D5EA9"/>
    <w:rsid w:val="001D6279"/>
    <w:rsid w:val="001D66D3"/>
    <w:rsid w:val="001D6A04"/>
    <w:rsid w:val="001D6A82"/>
    <w:rsid w:val="001D6A97"/>
    <w:rsid w:val="001D6FC4"/>
    <w:rsid w:val="001D705F"/>
    <w:rsid w:val="001D70D4"/>
    <w:rsid w:val="001D719D"/>
    <w:rsid w:val="001D75B0"/>
    <w:rsid w:val="001D7669"/>
    <w:rsid w:val="001D7A6C"/>
    <w:rsid w:val="001D7ACB"/>
    <w:rsid w:val="001D7BA3"/>
    <w:rsid w:val="001D7F63"/>
    <w:rsid w:val="001E0023"/>
    <w:rsid w:val="001E005F"/>
    <w:rsid w:val="001E00FE"/>
    <w:rsid w:val="001E0343"/>
    <w:rsid w:val="001E03BB"/>
    <w:rsid w:val="001E0633"/>
    <w:rsid w:val="001E08D2"/>
    <w:rsid w:val="001E0FF2"/>
    <w:rsid w:val="001E101B"/>
    <w:rsid w:val="001E12B0"/>
    <w:rsid w:val="001E14DA"/>
    <w:rsid w:val="001E18E8"/>
    <w:rsid w:val="001E1ADD"/>
    <w:rsid w:val="001E1B7D"/>
    <w:rsid w:val="001E22AF"/>
    <w:rsid w:val="001E236B"/>
    <w:rsid w:val="001E260A"/>
    <w:rsid w:val="001E2BBA"/>
    <w:rsid w:val="001E2BD5"/>
    <w:rsid w:val="001E2FD0"/>
    <w:rsid w:val="001E2FFC"/>
    <w:rsid w:val="001E3028"/>
    <w:rsid w:val="001E3190"/>
    <w:rsid w:val="001E3282"/>
    <w:rsid w:val="001E33B3"/>
    <w:rsid w:val="001E3BA7"/>
    <w:rsid w:val="001E3F69"/>
    <w:rsid w:val="001E3FB6"/>
    <w:rsid w:val="001E3FCF"/>
    <w:rsid w:val="001E4254"/>
    <w:rsid w:val="001E4311"/>
    <w:rsid w:val="001E44FE"/>
    <w:rsid w:val="001E45F3"/>
    <w:rsid w:val="001E4748"/>
    <w:rsid w:val="001E486E"/>
    <w:rsid w:val="001E4A35"/>
    <w:rsid w:val="001E4A47"/>
    <w:rsid w:val="001E4A5A"/>
    <w:rsid w:val="001E5185"/>
    <w:rsid w:val="001E5265"/>
    <w:rsid w:val="001E535E"/>
    <w:rsid w:val="001E545C"/>
    <w:rsid w:val="001E56EE"/>
    <w:rsid w:val="001E5CC9"/>
    <w:rsid w:val="001E63DC"/>
    <w:rsid w:val="001E675A"/>
    <w:rsid w:val="001E68CD"/>
    <w:rsid w:val="001E698D"/>
    <w:rsid w:val="001E69B2"/>
    <w:rsid w:val="001E6A22"/>
    <w:rsid w:val="001E6B5D"/>
    <w:rsid w:val="001E6C64"/>
    <w:rsid w:val="001E72C3"/>
    <w:rsid w:val="001E7306"/>
    <w:rsid w:val="001E75E9"/>
    <w:rsid w:val="001E765F"/>
    <w:rsid w:val="001E774C"/>
    <w:rsid w:val="001E79DF"/>
    <w:rsid w:val="001E7AE4"/>
    <w:rsid w:val="001E7CA5"/>
    <w:rsid w:val="001E7D7C"/>
    <w:rsid w:val="001F000E"/>
    <w:rsid w:val="001F0355"/>
    <w:rsid w:val="001F037C"/>
    <w:rsid w:val="001F041C"/>
    <w:rsid w:val="001F061A"/>
    <w:rsid w:val="001F09F0"/>
    <w:rsid w:val="001F0C33"/>
    <w:rsid w:val="001F0DEE"/>
    <w:rsid w:val="001F169E"/>
    <w:rsid w:val="001F16C7"/>
    <w:rsid w:val="001F19BE"/>
    <w:rsid w:val="001F1AF0"/>
    <w:rsid w:val="001F1FB6"/>
    <w:rsid w:val="001F2005"/>
    <w:rsid w:val="001F275B"/>
    <w:rsid w:val="001F27DE"/>
    <w:rsid w:val="001F2A34"/>
    <w:rsid w:val="001F2BAE"/>
    <w:rsid w:val="001F2CCB"/>
    <w:rsid w:val="001F2CD3"/>
    <w:rsid w:val="001F2FD5"/>
    <w:rsid w:val="001F31D8"/>
    <w:rsid w:val="001F328E"/>
    <w:rsid w:val="001F3511"/>
    <w:rsid w:val="001F38DA"/>
    <w:rsid w:val="001F3C17"/>
    <w:rsid w:val="001F3D60"/>
    <w:rsid w:val="001F420E"/>
    <w:rsid w:val="001F4255"/>
    <w:rsid w:val="001F455B"/>
    <w:rsid w:val="001F489E"/>
    <w:rsid w:val="001F49B1"/>
    <w:rsid w:val="001F4AE7"/>
    <w:rsid w:val="001F4CBF"/>
    <w:rsid w:val="001F4D10"/>
    <w:rsid w:val="001F517E"/>
    <w:rsid w:val="001F5345"/>
    <w:rsid w:val="001F56BD"/>
    <w:rsid w:val="001F57E6"/>
    <w:rsid w:val="001F586A"/>
    <w:rsid w:val="001F58D2"/>
    <w:rsid w:val="001F598D"/>
    <w:rsid w:val="001F5B86"/>
    <w:rsid w:val="001F606F"/>
    <w:rsid w:val="001F63C1"/>
    <w:rsid w:val="001F6517"/>
    <w:rsid w:val="001F6A4C"/>
    <w:rsid w:val="001F6B21"/>
    <w:rsid w:val="001F6B5F"/>
    <w:rsid w:val="001F6BF3"/>
    <w:rsid w:val="001F6FBF"/>
    <w:rsid w:val="001F7082"/>
    <w:rsid w:val="001F71F2"/>
    <w:rsid w:val="001F7397"/>
    <w:rsid w:val="001F7657"/>
    <w:rsid w:val="001F778E"/>
    <w:rsid w:val="001F7840"/>
    <w:rsid w:val="001F7ADE"/>
    <w:rsid w:val="001F7B3D"/>
    <w:rsid w:val="001F7B65"/>
    <w:rsid w:val="001F7BDA"/>
    <w:rsid w:val="001F7FC6"/>
    <w:rsid w:val="001F7FF1"/>
    <w:rsid w:val="002004FF"/>
    <w:rsid w:val="00200580"/>
    <w:rsid w:val="0020063C"/>
    <w:rsid w:val="002006F2"/>
    <w:rsid w:val="002006F7"/>
    <w:rsid w:val="00200A24"/>
    <w:rsid w:val="00200AF8"/>
    <w:rsid w:val="00200DA4"/>
    <w:rsid w:val="002013F9"/>
    <w:rsid w:val="0020148D"/>
    <w:rsid w:val="00201750"/>
    <w:rsid w:val="0020181C"/>
    <w:rsid w:val="002018E1"/>
    <w:rsid w:val="00201AA4"/>
    <w:rsid w:val="002020D3"/>
    <w:rsid w:val="002020DA"/>
    <w:rsid w:val="0020219E"/>
    <w:rsid w:val="00202281"/>
    <w:rsid w:val="0020276D"/>
    <w:rsid w:val="00202A3F"/>
    <w:rsid w:val="00202D93"/>
    <w:rsid w:val="0020311D"/>
    <w:rsid w:val="00203499"/>
    <w:rsid w:val="002034A4"/>
    <w:rsid w:val="00203540"/>
    <w:rsid w:val="00203A65"/>
    <w:rsid w:val="00203BA4"/>
    <w:rsid w:val="00203CEC"/>
    <w:rsid w:val="00204086"/>
    <w:rsid w:val="00204170"/>
    <w:rsid w:val="00204182"/>
    <w:rsid w:val="00204433"/>
    <w:rsid w:val="002046DD"/>
    <w:rsid w:val="002046E7"/>
    <w:rsid w:val="00204767"/>
    <w:rsid w:val="002049A7"/>
    <w:rsid w:val="00204B9A"/>
    <w:rsid w:val="00204E75"/>
    <w:rsid w:val="002052D4"/>
    <w:rsid w:val="00205302"/>
    <w:rsid w:val="002053BB"/>
    <w:rsid w:val="002053C8"/>
    <w:rsid w:val="002053E2"/>
    <w:rsid w:val="00205649"/>
    <w:rsid w:val="00205AEB"/>
    <w:rsid w:val="00205B38"/>
    <w:rsid w:val="00205BD6"/>
    <w:rsid w:val="00205DB9"/>
    <w:rsid w:val="00206431"/>
    <w:rsid w:val="00206470"/>
    <w:rsid w:val="002067BB"/>
    <w:rsid w:val="002069DC"/>
    <w:rsid w:val="00206B82"/>
    <w:rsid w:val="00206CB7"/>
    <w:rsid w:val="00206E6C"/>
    <w:rsid w:val="00206FE1"/>
    <w:rsid w:val="0020717C"/>
    <w:rsid w:val="00207271"/>
    <w:rsid w:val="002075D0"/>
    <w:rsid w:val="00207602"/>
    <w:rsid w:val="002077A5"/>
    <w:rsid w:val="0020791E"/>
    <w:rsid w:val="002079FE"/>
    <w:rsid w:val="00207D81"/>
    <w:rsid w:val="00207E2A"/>
    <w:rsid w:val="00207F6E"/>
    <w:rsid w:val="0021034F"/>
    <w:rsid w:val="0021043A"/>
    <w:rsid w:val="00210510"/>
    <w:rsid w:val="0021079B"/>
    <w:rsid w:val="00210BC9"/>
    <w:rsid w:val="00210D42"/>
    <w:rsid w:val="0021103F"/>
    <w:rsid w:val="00211785"/>
    <w:rsid w:val="00211E09"/>
    <w:rsid w:val="002122AF"/>
    <w:rsid w:val="00212489"/>
    <w:rsid w:val="00212737"/>
    <w:rsid w:val="002127DA"/>
    <w:rsid w:val="00212AE4"/>
    <w:rsid w:val="00212D70"/>
    <w:rsid w:val="002130AF"/>
    <w:rsid w:val="00213254"/>
    <w:rsid w:val="0021343D"/>
    <w:rsid w:val="00213548"/>
    <w:rsid w:val="00213681"/>
    <w:rsid w:val="00213694"/>
    <w:rsid w:val="00213879"/>
    <w:rsid w:val="00213A0D"/>
    <w:rsid w:val="00213A91"/>
    <w:rsid w:val="00213B2F"/>
    <w:rsid w:val="00214055"/>
    <w:rsid w:val="002143D1"/>
    <w:rsid w:val="002145F0"/>
    <w:rsid w:val="00214A90"/>
    <w:rsid w:val="00214AF5"/>
    <w:rsid w:val="00214FBD"/>
    <w:rsid w:val="002155BC"/>
    <w:rsid w:val="0021562C"/>
    <w:rsid w:val="002157AD"/>
    <w:rsid w:val="00215CB7"/>
    <w:rsid w:val="00215E48"/>
    <w:rsid w:val="00216362"/>
    <w:rsid w:val="00216489"/>
    <w:rsid w:val="002164AC"/>
    <w:rsid w:val="002164FD"/>
    <w:rsid w:val="00216635"/>
    <w:rsid w:val="0021673C"/>
    <w:rsid w:val="0021674A"/>
    <w:rsid w:val="00216A6C"/>
    <w:rsid w:val="00216DEF"/>
    <w:rsid w:val="00216F66"/>
    <w:rsid w:val="00217048"/>
    <w:rsid w:val="00217892"/>
    <w:rsid w:val="00217BF0"/>
    <w:rsid w:val="00217E92"/>
    <w:rsid w:val="002200E1"/>
    <w:rsid w:val="0022068A"/>
    <w:rsid w:val="00220706"/>
    <w:rsid w:val="00220A67"/>
    <w:rsid w:val="00220BA0"/>
    <w:rsid w:val="00220DBB"/>
    <w:rsid w:val="00220F20"/>
    <w:rsid w:val="00220FBC"/>
    <w:rsid w:val="00221223"/>
    <w:rsid w:val="00221233"/>
    <w:rsid w:val="002213F2"/>
    <w:rsid w:val="00221555"/>
    <w:rsid w:val="0022182A"/>
    <w:rsid w:val="00221A7B"/>
    <w:rsid w:val="00221B03"/>
    <w:rsid w:val="00221D37"/>
    <w:rsid w:val="00221EF7"/>
    <w:rsid w:val="0022272B"/>
    <w:rsid w:val="00222995"/>
    <w:rsid w:val="002229DE"/>
    <w:rsid w:val="00222D28"/>
    <w:rsid w:val="0022303C"/>
    <w:rsid w:val="0022313B"/>
    <w:rsid w:val="00223263"/>
    <w:rsid w:val="00223493"/>
    <w:rsid w:val="00223B3B"/>
    <w:rsid w:val="00223B5B"/>
    <w:rsid w:val="00223BFB"/>
    <w:rsid w:val="00223CED"/>
    <w:rsid w:val="0022401B"/>
    <w:rsid w:val="002241B2"/>
    <w:rsid w:val="002246D4"/>
    <w:rsid w:val="00224802"/>
    <w:rsid w:val="0022489B"/>
    <w:rsid w:val="00224B86"/>
    <w:rsid w:val="00224F93"/>
    <w:rsid w:val="0022510F"/>
    <w:rsid w:val="0022513B"/>
    <w:rsid w:val="00225300"/>
    <w:rsid w:val="00225356"/>
    <w:rsid w:val="00225EB0"/>
    <w:rsid w:val="00225EF6"/>
    <w:rsid w:val="00225FB6"/>
    <w:rsid w:val="00226134"/>
    <w:rsid w:val="002262B2"/>
    <w:rsid w:val="002262C8"/>
    <w:rsid w:val="002265D1"/>
    <w:rsid w:val="00226618"/>
    <w:rsid w:val="002266EE"/>
    <w:rsid w:val="00226836"/>
    <w:rsid w:val="002270F5"/>
    <w:rsid w:val="002271B8"/>
    <w:rsid w:val="002273D2"/>
    <w:rsid w:val="00227491"/>
    <w:rsid w:val="0022752B"/>
    <w:rsid w:val="00227605"/>
    <w:rsid w:val="002276F8"/>
    <w:rsid w:val="0022787E"/>
    <w:rsid w:val="00227930"/>
    <w:rsid w:val="00227DBC"/>
    <w:rsid w:val="00227E46"/>
    <w:rsid w:val="0023000D"/>
    <w:rsid w:val="0023035F"/>
    <w:rsid w:val="002303CF"/>
    <w:rsid w:val="00230417"/>
    <w:rsid w:val="00230509"/>
    <w:rsid w:val="00230557"/>
    <w:rsid w:val="00230AE6"/>
    <w:rsid w:val="00230B42"/>
    <w:rsid w:val="00230BEF"/>
    <w:rsid w:val="00230DC6"/>
    <w:rsid w:val="00230E90"/>
    <w:rsid w:val="00230F79"/>
    <w:rsid w:val="00230F85"/>
    <w:rsid w:val="0023131A"/>
    <w:rsid w:val="00231530"/>
    <w:rsid w:val="0023185E"/>
    <w:rsid w:val="00231A3C"/>
    <w:rsid w:val="00231D55"/>
    <w:rsid w:val="00231DA4"/>
    <w:rsid w:val="00231DCB"/>
    <w:rsid w:val="00231E3E"/>
    <w:rsid w:val="00231F58"/>
    <w:rsid w:val="0023216C"/>
    <w:rsid w:val="0023229B"/>
    <w:rsid w:val="002322F9"/>
    <w:rsid w:val="00232300"/>
    <w:rsid w:val="00232360"/>
    <w:rsid w:val="0023249E"/>
    <w:rsid w:val="00232874"/>
    <w:rsid w:val="00232BB8"/>
    <w:rsid w:val="00232C2A"/>
    <w:rsid w:val="00232C6E"/>
    <w:rsid w:val="00232ED1"/>
    <w:rsid w:val="00233097"/>
    <w:rsid w:val="002330BF"/>
    <w:rsid w:val="0023328F"/>
    <w:rsid w:val="00233401"/>
    <w:rsid w:val="002335DD"/>
    <w:rsid w:val="00233809"/>
    <w:rsid w:val="00233830"/>
    <w:rsid w:val="0023383F"/>
    <w:rsid w:val="002338B9"/>
    <w:rsid w:val="00233A39"/>
    <w:rsid w:val="00233D7D"/>
    <w:rsid w:val="00233E57"/>
    <w:rsid w:val="002340DE"/>
    <w:rsid w:val="00234265"/>
    <w:rsid w:val="00234619"/>
    <w:rsid w:val="002346F8"/>
    <w:rsid w:val="00234B78"/>
    <w:rsid w:val="00234C45"/>
    <w:rsid w:val="00234C98"/>
    <w:rsid w:val="00234D31"/>
    <w:rsid w:val="00234D9F"/>
    <w:rsid w:val="00234E23"/>
    <w:rsid w:val="00234FD6"/>
    <w:rsid w:val="00235106"/>
    <w:rsid w:val="002352A4"/>
    <w:rsid w:val="0023579F"/>
    <w:rsid w:val="002357CE"/>
    <w:rsid w:val="00235D93"/>
    <w:rsid w:val="00235F66"/>
    <w:rsid w:val="00236223"/>
    <w:rsid w:val="00236268"/>
    <w:rsid w:val="002368D8"/>
    <w:rsid w:val="00237051"/>
    <w:rsid w:val="002370C3"/>
    <w:rsid w:val="002370DC"/>
    <w:rsid w:val="0023729B"/>
    <w:rsid w:val="002376BA"/>
    <w:rsid w:val="002376EE"/>
    <w:rsid w:val="002377CD"/>
    <w:rsid w:val="00237A5A"/>
    <w:rsid w:val="00237A95"/>
    <w:rsid w:val="00237AB0"/>
    <w:rsid w:val="00237B29"/>
    <w:rsid w:val="00237BE8"/>
    <w:rsid w:val="00237CAD"/>
    <w:rsid w:val="002401C8"/>
    <w:rsid w:val="0024098C"/>
    <w:rsid w:val="00240D08"/>
    <w:rsid w:val="00240DBD"/>
    <w:rsid w:val="00240E68"/>
    <w:rsid w:val="00240EF8"/>
    <w:rsid w:val="00241073"/>
    <w:rsid w:val="00241077"/>
    <w:rsid w:val="00241304"/>
    <w:rsid w:val="00241368"/>
    <w:rsid w:val="0024136F"/>
    <w:rsid w:val="0024141A"/>
    <w:rsid w:val="0024147B"/>
    <w:rsid w:val="00241688"/>
    <w:rsid w:val="00241BE9"/>
    <w:rsid w:val="00241D1B"/>
    <w:rsid w:val="00242374"/>
    <w:rsid w:val="00242A1C"/>
    <w:rsid w:val="00242A36"/>
    <w:rsid w:val="00242A45"/>
    <w:rsid w:val="00242E6C"/>
    <w:rsid w:val="00243299"/>
    <w:rsid w:val="0024338D"/>
    <w:rsid w:val="00243464"/>
    <w:rsid w:val="002434A5"/>
    <w:rsid w:val="0024353B"/>
    <w:rsid w:val="00243557"/>
    <w:rsid w:val="0024359C"/>
    <w:rsid w:val="002435A2"/>
    <w:rsid w:val="002436A2"/>
    <w:rsid w:val="0024370F"/>
    <w:rsid w:val="00243832"/>
    <w:rsid w:val="0024391A"/>
    <w:rsid w:val="00243D22"/>
    <w:rsid w:val="00243D44"/>
    <w:rsid w:val="00243F39"/>
    <w:rsid w:val="00244195"/>
    <w:rsid w:val="00244338"/>
    <w:rsid w:val="00244474"/>
    <w:rsid w:val="002444F5"/>
    <w:rsid w:val="00244687"/>
    <w:rsid w:val="00244813"/>
    <w:rsid w:val="002448EF"/>
    <w:rsid w:val="00244AAD"/>
    <w:rsid w:val="00244B9A"/>
    <w:rsid w:val="00244CEB"/>
    <w:rsid w:val="00244FC5"/>
    <w:rsid w:val="0024571C"/>
    <w:rsid w:val="00245828"/>
    <w:rsid w:val="00245988"/>
    <w:rsid w:val="00245DBB"/>
    <w:rsid w:val="00245EA6"/>
    <w:rsid w:val="002461B7"/>
    <w:rsid w:val="002467B8"/>
    <w:rsid w:val="002467CC"/>
    <w:rsid w:val="0024696F"/>
    <w:rsid w:val="00246BBC"/>
    <w:rsid w:val="00246BC2"/>
    <w:rsid w:val="00246C7A"/>
    <w:rsid w:val="00246C9B"/>
    <w:rsid w:val="00246DFF"/>
    <w:rsid w:val="00246F5F"/>
    <w:rsid w:val="00247005"/>
    <w:rsid w:val="0024722C"/>
    <w:rsid w:val="00247443"/>
    <w:rsid w:val="00247A8A"/>
    <w:rsid w:val="00247CF2"/>
    <w:rsid w:val="00250090"/>
    <w:rsid w:val="00250161"/>
    <w:rsid w:val="00250189"/>
    <w:rsid w:val="00250190"/>
    <w:rsid w:val="00250508"/>
    <w:rsid w:val="0025058C"/>
    <w:rsid w:val="002509D5"/>
    <w:rsid w:val="00250B67"/>
    <w:rsid w:val="00250B72"/>
    <w:rsid w:val="00250CD6"/>
    <w:rsid w:val="00250DA5"/>
    <w:rsid w:val="0025119B"/>
    <w:rsid w:val="0025123B"/>
    <w:rsid w:val="00251642"/>
    <w:rsid w:val="00251A32"/>
    <w:rsid w:val="00251A66"/>
    <w:rsid w:val="00251C4D"/>
    <w:rsid w:val="00251E15"/>
    <w:rsid w:val="00251FAF"/>
    <w:rsid w:val="00252031"/>
    <w:rsid w:val="002521AC"/>
    <w:rsid w:val="00252252"/>
    <w:rsid w:val="0025253B"/>
    <w:rsid w:val="00252999"/>
    <w:rsid w:val="002529FF"/>
    <w:rsid w:val="00252C84"/>
    <w:rsid w:val="00252D9E"/>
    <w:rsid w:val="00253002"/>
    <w:rsid w:val="00253025"/>
    <w:rsid w:val="00253613"/>
    <w:rsid w:val="00253E8E"/>
    <w:rsid w:val="002540B0"/>
    <w:rsid w:val="002542F0"/>
    <w:rsid w:val="0025474D"/>
    <w:rsid w:val="00254840"/>
    <w:rsid w:val="00254909"/>
    <w:rsid w:val="002549A7"/>
    <w:rsid w:val="002549C7"/>
    <w:rsid w:val="00254C93"/>
    <w:rsid w:val="00254CB5"/>
    <w:rsid w:val="00254E79"/>
    <w:rsid w:val="00255010"/>
    <w:rsid w:val="0025518D"/>
    <w:rsid w:val="00255364"/>
    <w:rsid w:val="00255502"/>
    <w:rsid w:val="002556F1"/>
    <w:rsid w:val="00255E27"/>
    <w:rsid w:val="00255EAA"/>
    <w:rsid w:val="002561EF"/>
    <w:rsid w:val="0025627A"/>
    <w:rsid w:val="0025628D"/>
    <w:rsid w:val="00256399"/>
    <w:rsid w:val="0025649D"/>
    <w:rsid w:val="002564B3"/>
    <w:rsid w:val="002565BC"/>
    <w:rsid w:val="00256D01"/>
    <w:rsid w:val="00256E23"/>
    <w:rsid w:val="00256EFA"/>
    <w:rsid w:val="0025721F"/>
    <w:rsid w:val="00257325"/>
    <w:rsid w:val="002573AB"/>
    <w:rsid w:val="00257658"/>
    <w:rsid w:val="002577C3"/>
    <w:rsid w:val="002578C3"/>
    <w:rsid w:val="00257B1E"/>
    <w:rsid w:val="00257C6E"/>
    <w:rsid w:val="00257CBF"/>
    <w:rsid w:val="00257D5F"/>
    <w:rsid w:val="00257FE3"/>
    <w:rsid w:val="0026039E"/>
    <w:rsid w:val="00260695"/>
    <w:rsid w:val="002609CF"/>
    <w:rsid w:val="00260BA9"/>
    <w:rsid w:val="00260CDB"/>
    <w:rsid w:val="00260D98"/>
    <w:rsid w:val="00260EC4"/>
    <w:rsid w:val="00260F25"/>
    <w:rsid w:val="00260F9D"/>
    <w:rsid w:val="0026105D"/>
    <w:rsid w:val="0026123F"/>
    <w:rsid w:val="00261440"/>
    <w:rsid w:val="00261795"/>
    <w:rsid w:val="00261C6D"/>
    <w:rsid w:val="00261E09"/>
    <w:rsid w:val="002627A0"/>
    <w:rsid w:val="00262C3D"/>
    <w:rsid w:val="0026315E"/>
    <w:rsid w:val="0026338C"/>
    <w:rsid w:val="00263666"/>
    <w:rsid w:val="002636AB"/>
    <w:rsid w:val="002639CF"/>
    <w:rsid w:val="00263B4D"/>
    <w:rsid w:val="00263B4F"/>
    <w:rsid w:val="00263ED8"/>
    <w:rsid w:val="0026414F"/>
    <w:rsid w:val="00264481"/>
    <w:rsid w:val="002647F7"/>
    <w:rsid w:val="00264A63"/>
    <w:rsid w:val="00265229"/>
    <w:rsid w:val="002653F3"/>
    <w:rsid w:val="002654CB"/>
    <w:rsid w:val="00265735"/>
    <w:rsid w:val="00265833"/>
    <w:rsid w:val="00265EC2"/>
    <w:rsid w:val="00266292"/>
    <w:rsid w:val="00266385"/>
    <w:rsid w:val="002664F2"/>
    <w:rsid w:val="00266977"/>
    <w:rsid w:val="00266998"/>
    <w:rsid w:val="00266BD9"/>
    <w:rsid w:val="00266C32"/>
    <w:rsid w:val="00266D4B"/>
    <w:rsid w:val="00266F45"/>
    <w:rsid w:val="00267365"/>
    <w:rsid w:val="0026745F"/>
    <w:rsid w:val="00267575"/>
    <w:rsid w:val="00267A5B"/>
    <w:rsid w:val="00267C51"/>
    <w:rsid w:val="00267CDC"/>
    <w:rsid w:val="00267F97"/>
    <w:rsid w:val="002700B9"/>
    <w:rsid w:val="002707E3"/>
    <w:rsid w:val="00270B39"/>
    <w:rsid w:val="00270C2C"/>
    <w:rsid w:val="00270CDE"/>
    <w:rsid w:val="00270F25"/>
    <w:rsid w:val="00271490"/>
    <w:rsid w:val="002719AB"/>
    <w:rsid w:val="00271CC6"/>
    <w:rsid w:val="00271D23"/>
    <w:rsid w:val="00272285"/>
    <w:rsid w:val="00272468"/>
    <w:rsid w:val="00272546"/>
    <w:rsid w:val="00272587"/>
    <w:rsid w:val="00272623"/>
    <w:rsid w:val="00272648"/>
    <w:rsid w:val="00272649"/>
    <w:rsid w:val="0027289C"/>
    <w:rsid w:val="00272A6B"/>
    <w:rsid w:val="00272CBD"/>
    <w:rsid w:val="0027316D"/>
    <w:rsid w:val="002731D4"/>
    <w:rsid w:val="002731F1"/>
    <w:rsid w:val="0027359A"/>
    <w:rsid w:val="00273607"/>
    <w:rsid w:val="00273623"/>
    <w:rsid w:val="002737A3"/>
    <w:rsid w:val="0027418D"/>
    <w:rsid w:val="002743F3"/>
    <w:rsid w:val="00274455"/>
    <w:rsid w:val="002744EC"/>
    <w:rsid w:val="00274523"/>
    <w:rsid w:val="00274638"/>
    <w:rsid w:val="0027482E"/>
    <w:rsid w:val="00274877"/>
    <w:rsid w:val="00274C3D"/>
    <w:rsid w:val="00274F1A"/>
    <w:rsid w:val="0027506C"/>
    <w:rsid w:val="00275949"/>
    <w:rsid w:val="00275DDE"/>
    <w:rsid w:val="00275EC8"/>
    <w:rsid w:val="00276388"/>
    <w:rsid w:val="002765E7"/>
    <w:rsid w:val="00276600"/>
    <w:rsid w:val="00276661"/>
    <w:rsid w:val="00276904"/>
    <w:rsid w:val="00276AC0"/>
    <w:rsid w:val="002771EA"/>
    <w:rsid w:val="00277A2A"/>
    <w:rsid w:val="00277BC4"/>
    <w:rsid w:val="00277BEA"/>
    <w:rsid w:val="00277CE1"/>
    <w:rsid w:val="00277FA6"/>
    <w:rsid w:val="002804A2"/>
    <w:rsid w:val="0028050C"/>
    <w:rsid w:val="002805B9"/>
    <w:rsid w:val="0028071B"/>
    <w:rsid w:val="0028076A"/>
    <w:rsid w:val="00280771"/>
    <w:rsid w:val="00280E02"/>
    <w:rsid w:val="00280E3B"/>
    <w:rsid w:val="002812BA"/>
    <w:rsid w:val="002812E3"/>
    <w:rsid w:val="00281535"/>
    <w:rsid w:val="002817BD"/>
    <w:rsid w:val="002817E4"/>
    <w:rsid w:val="0028186F"/>
    <w:rsid w:val="00281E1B"/>
    <w:rsid w:val="00281F77"/>
    <w:rsid w:val="00281F79"/>
    <w:rsid w:val="00281F8B"/>
    <w:rsid w:val="00282155"/>
    <w:rsid w:val="0028244E"/>
    <w:rsid w:val="00282754"/>
    <w:rsid w:val="00282968"/>
    <w:rsid w:val="00282973"/>
    <w:rsid w:val="00282CA0"/>
    <w:rsid w:val="00282EC2"/>
    <w:rsid w:val="00282F8F"/>
    <w:rsid w:val="002832C0"/>
    <w:rsid w:val="00283509"/>
    <w:rsid w:val="002835C6"/>
    <w:rsid w:val="002837A5"/>
    <w:rsid w:val="002839AF"/>
    <w:rsid w:val="00283C6C"/>
    <w:rsid w:val="0028481C"/>
    <w:rsid w:val="002848AA"/>
    <w:rsid w:val="00284966"/>
    <w:rsid w:val="002849D8"/>
    <w:rsid w:val="00284A2D"/>
    <w:rsid w:val="00284AE0"/>
    <w:rsid w:val="0028517A"/>
    <w:rsid w:val="00285193"/>
    <w:rsid w:val="002851A3"/>
    <w:rsid w:val="002857C4"/>
    <w:rsid w:val="002857F1"/>
    <w:rsid w:val="002858C8"/>
    <w:rsid w:val="0028592D"/>
    <w:rsid w:val="002859D6"/>
    <w:rsid w:val="00285BD5"/>
    <w:rsid w:val="00285C14"/>
    <w:rsid w:val="00285E5A"/>
    <w:rsid w:val="00285F29"/>
    <w:rsid w:val="002861B2"/>
    <w:rsid w:val="00286696"/>
    <w:rsid w:val="002866AF"/>
    <w:rsid w:val="002868E3"/>
    <w:rsid w:val="00286AB3"/>
    <w:rsid w:val="00286B7F"/>
    <w:rsid w:val="00286DDE"/>
    <w:rsid w:val="00286FE4"/>
    <w:rsid w:val="0028702F"/>
    <w:rsid w:val="00287174"/>
    <w:rsid w:val="00287303"/>
    <w:rsid w:val="00287407"/>
    <w:rsid w:val="002874B2"/>
    <w:rsid w:val="0028762D"/>
    <w:rsid w:val="002876AB"/>
    <w:rsid w:val="002877EA"/>
    <w:rsid w:val="00287D8B"/>
    <w:rsid w:val="00287FD9"/>
    <w:rsid w:val="002900A5"/>
    <w:rsid w:val="00290117"/>
    <w:rsid w:val="00290257"/>
    <w:rsid w:val="002902D1"/>
    <w:rsid w:val="00290A35"/>
    <w:rsid w:val="00290B5B"/>
    <w:rsid w:val="00291237"/>
    <w:rsid w:val="002914ED"/>
    <w:rsid w:val="0029156E"/>
    <w:rsid w:val="00291630"/>
    <w:rsid w:val="00291666"/>
    <w:rsid w:val="00291897"/>
    <w:rsid w:val="0029194A"/>
    <w:rsid w:val="00291E37"/>
    <w:rsid w:val="00292060"/>
    <w:rsid w:val="00292135"/>
    <w:rsid w:val="002921CF"/>
    <w:rsid w:val="00292243"/>
    <w:rsid w:val="00292524"/>
    <w:rsid w:val="002925A3"/>
    <w:rsid w:val="002925EC"/>
    <w:rsid w:val="00292C8C"/>
    <w:rsid w:val="00292C8F"/>
    <w:rsid w:val="00292D0E"/>
    <w:rsid w:val="00292EA5"/>
    <w:rsid w:val="002932F8"/>
    <w:rsid w:val="00293381"/>
    <w:rsid w:val="0029356F"/>
    <w:rsid w:val="002938FD"/>
    <w:rsid w:val="00293B68"/>
    <w:rsid w:val="00293B98"/>
    <w:rsid w:val="00293BBC"/>
    <w:rsid w:val="00293BD1"/>
    <w:rsid w:val="00293F6E"/>
    <w:rsid w:val="00294166"/>
    <w:rsid w:val="0029467F"/>
    <w:rsid w:val="0029487D"/>
    <w:rsid w:val="0029488A"/>
    <w:rsid w:val="002948EA"/>
    <w:rsid w:val="0029490C"/>
    <w:rsid w:val="0029494B"/>
    <w:rsid w:val="002949C3"/>
    <w:rsid w:val="00294EA7"/>
    <w:rsid w:val="00295078"/>
    <w:rsid w:val="002952BB"/>
    <w:rsid w:val="00295407"/>
    <w:rsid w:val="002955D9"/>
    <w:rsid w:val="002958FD"/>
    <w:rsid w:val="00295927"/>
    <w:rsid w:val="002959E8"/>
    <w:rsid w:val="002961F1"/>
    <w:rsid w:val="0029624B"/>
    <w:rsid w:val="0029690F"/>
    <w:rsid w:val="002969F1"/>
    <w:rsid w:val="00296CEE"/>
    <w:rsid w:val="00296DD1"/>
    <w:rsid w:val="00296E71"/>
    <w:rsid w:val="00296F70"/>
    <w:rsid w:val="00296FCC"/>
    <w:rsid w:val="002970F1"/>
    <w:rsid w:val="002971A4"/>
    <w:rsid w:val="00297607"/>
    <w:rsid w:val="00297719"/>
    <w:rsid w:val="00297985"/>
    <w:rsid w:val="002979B9"/>
    <w:rsid w:val="00297A2D"/>
    <w:rsid w:val="00297B63"/>
    <w:rsid w:val="00297D78"/>
    <w:rsid w:val="002A0072"/>
    <w:rsid w:val="002A010C"/>
    <w:rsid w:val="002A0489"/>
    <w:rsid w:val="002A0535"/>
    <w:rsid w:val="002A077D"/>
    <w:rsid w:val="002A1110"/>
    <w:rsid w:val="002A1767"/>
    <w:rsid w:val="002A1965"/>
    <w:rsid w:val="002A1981"/>
    <w:rsid w:val="002A1DCB"/>
    <w:rsid w:val="002A1E4D"/>
    <w:rsid w:val="002A1E94"/>
    <w:rsid w:val="002A22D1"/>
    <w:rsid w:val="002A2412"/>
    <w:rsid w:val="002A26AE"/>
    <w:rsid w:val="002A29A9"/>
    <w:rsid w:val="002A29AA"/>
    <w:rsid w:val="002A2B3F"/>
    <w:rsid w:val="002A2C64"/>
    <w:rsid w:val="002A2D09"/>
    <w:rsid w:val="002A2DA1"/>
    <w:rsid w:val="002A36B1"/>
    <w:rsid w:val="002A3C19"/>
    <w:rsid w:val="002A3EC0"/>
    <w:rsid w:val="002A4003"/>
    <w:rsid w:val="002A434C"/>
    <w:rsid w:val="002A43B5"/>
    <w:rsid w:val="002A47FA"/>
    <w:rsid w:val="002A4884"/>
    <w:rsid w:val="002A4B10"/>
    <w:rsid w:val="002A4E62"/>
    <w:rsid w:val="002A50E1"/>
    <w:rsid w:val="002A512A"/>
    <w:rsid w:val="002A518F"/>
    <w:rsid w:val="002A53E7"/>
    <w:rsid w:val="002A5483"/>
    <w:rsid w:val="002A5579"/>
    <w:rsid w:val="002A5586"/>
    <w:rsid w:val="002A5874"/>
    <w:rsid w:val="002A5987"/>
    <w:rsid w:val="002A5A2E"/>
    <w:rsid w:val="002A5AE2"/>
    <w:rsid w:val="002A5BC1"/>
    <w:rsid w:val="002A61AA"/>
    <w:rsid w:val="002A62DE"/>
    <w:rsid w:val="002A62F5"/>
    <w:rsid w:val="002A6598"/>
    <w:rsid w:val="002A67D5"/>
    <w:rsid w:val="002A68A7"/>
    <w:rsid w:val="002A6E75"/>
    <w:rsid w:val="002A7061"/>
    <w:rsid w:val="002A7231"/>
    <w:rsid w:val="002A76E4"/>
    <w:rsid w:val="002A780C"/>
    <w:rsid w:val="002A7C57"/>
    <w:rsid w:val="002A7CE1"/>
    <w:rsid w:val="002A7E1E"/>
    <w:rsid w:val="002A7E20"/>
    <w:rsid w:val="002B0248"/>
    <w:rsid w:val="002B0276"/>
    <w:rsid w:val="002B080F"/>
    <w:rsid w:val="002B0D87"/>
    <w:rsid w:val="002B1204"/>
    <w:rsid w:val="002B132D"/>
    <w:rsid w:val="002B174B"/>
    <w:rsid w:val="002B1778"/>
    <w:rsid w:val="002B178A"/>
    <w:rsid w:val="002B17AF"/>
    <w:rsid w:val="002B18F3"/>
    <w:rsid w:val="002B1C93"/>
    <w:rsid w:val="002B1E7B"/>
    <w:rsid w:val="002B26C7"/>
    <w:rsid w:val="002B27C4"/>
    <w:rsid w:val="002B29EC"/>
    <w:rsid w:val="002B2A17"/>
    <w:rsid w:val="002B2A21"/>
    <w:rsid w:val="002B2B1B"/>
    <w:rsid w:val="002B2F9E"/>
    <w:rsid w:val="002B3389"/>
    <w:rsid w:val="002B33C0"/>
    <w:rsid w:val="002B3578"/>
    <w:rsid w:val="002B35DB"/>
    <w:rsid w:val="002B3943"/>
    <w:rsid w:val="002B3F0A"/>
    <w:rsid w:val="002B3F42"/>
    <w:rsid w:val="002B3FC5"/>
    <w:rsid w:val="002B4460"/>
    <w:rsid w:val="002B472C"/>
    <w:rsid w:val="002B47DD"/>
    <w:rsid w:val="002B48ED"/>
    <w:rsid w:val="002B4979"/>
    <w:rsid w:val="002B4AA0"/>
    <w:rsid w:val="002B56D5"/>
    <w:rsid w:val="002B57D2"/>
    <w:rsid w:val="002B57E8"/>
    <w:rsid w:val="002B5A98"/>
    <w:rsid w:val="002B5C00"/>
    <w:rsid w:val="002B5DA1"/>
    <w:rsid w:val="002B5FA7"/>
    <w:rsid w:val="002B5FFD"/>
    <w:rsid w:val="002B6301"/>
    <w:rsid w:val="002B6313"/>
    <w:rsid w:val="002B6469"/>
    <w:rsid w:val="002B66F8"/>
    <w:rsid w:val="002B6839"/>
    <w:rsid w:val="002B688D"/>
    <w:rsid w:val="002B6D17"/>
    <w:rsid w:val="002B6D43"/>
    <w:rsid w:val="002B6DA7"/>
    <w:rsid w:val="002B6FC4"/>
    <w:rsid w:val="002B6FF4"/>
    <w:rsid w:val="002B742F"/>
    <w:rsid w:val="002B74B9"/>
    <w:rsid w:val="002B74D7"/>
    <w:rsid w:val="002B769A"/>
    <w:rsid w:val="002B769F"/>
    <w:rsid w:val="002B76F0"/>
    <w:rsid w:val="002B7B68"/>
    <w:rsid w:val="002B7C63"/>
    <w:rsid w:val="002B7D37"/>
    <w:rsid w:val="002B7DF9"/>
    <w:rsid w:val="002C02F5"/>
    <w:rsid w:val="002C0425"/>
    <w:rsid w:val="002C0601"/>
    <w:rsid w:val="002C0646"/>
    <w:rsid w:val="002C0675"/>
    <w:rsid w:val="002C06D0"/>
    <w:rsid w:val="002C0786"/>
    <w:rsid w:val="002C0ABD"/>
    <w:rsid w:val="002C0B7A"/>
    <w:rsid w:val="002C0BEC"/>
    <w:rsid w:val="002C0D61"/>
    <w:rsid w:val="002C0E5A"/>
    <w:rsid w:val="002C195A"/>
    <w:rsid w:val="002C1AB8"/>
    <w:rsid w:val="002C1B2C"/>
    <w:rsid w:val="002C1CA6"/>
    <w:rsid w:val="002C1FCB"/>
    <w:rsid w:val="002C2106"/>
    <w:rsid w:val="002C248E"/>
    <w:rsid w:val="002C2500"/>
    <w:rsid w:val="002C2583"/>
    <w:rsid w:val="002C2663"/>
    <w:rsid w:val="002C276D"/>
    <w:rsid w:val="002C2B82"/>
    <w:rsid w:val="002C2F9D"/>
    <w:rsid w:val="002C3016"/>
    <w:rsid w:val="002C33FF"/>
    <w:rsid w:val="002C344D"/>
    <w:rsid w:val="002C3564"/>
    <w:rsid w:val="002C36D4"/>
    <w:rsid w:val="002C371D"/>
    <w:rsid w:val="002C3793"/>
    <w:rsid w:val="002C3AA5"/>
    <w:rsid w:val="002C3BD0"/>
    <w:rsid w:val="002C3D03"/>
    <w:rsid w:val="002C3E8F"/>
    <w:rsid w:val="002C3E98"/>
    <w:rsid w:val="002C3F38"/>
    <w:rsid w:val="002C407A"/>
    <w:rsid w:val="002C444B"/>
    <w:rsid w:val="002C446A"/>
    <w:rsid w:val="002C450B"/>
    <w:rsid w:val="002C467D"/>
    <w:rsid w:val="002C4CB2"/>
    <w:rsid w:val="002C4E3D"/>
    <w:rsid w:val="002C4E87"/>
    <w:rsid w:val="002C4F83"/>
    <w:rsid w:val="002C52B9"/>
    <w:rsid w:val="002C53E5"/>
    <w:rsid w:val="002C557C"/>
    <w:rsid w:val="002C5786"/>
    <w:rsid w:val="002C57C6"/>
    <w:rsid w:val="002C586F"/>
    <w:rsid w:val="002C6011"/>
    <w:rsid w:val="002C6103"/>
    <w:rsid w:val="002C627D"/>
    <w:rsid w:val="002C690F"/>
    <w:rsid w:val="002C699D"/>
    <w:rsid w:val="002C6A5A"/>
    <w:rsid w:val="002C6C4D"/>
    <w:rsid w:val="002C6F39"/>
    <w:rsid w:val="002C74E5"/>
    <w:rsid w:val="002C788B"/>
    <w:rsid w:val="002C7938"/>
    <w:rsid w:val="002C79EA"/>
    <w:rsid w:val="002C7A86"/>
    <w:rsid w:val="002C7CBA"/>
    <w:rsid w:val="002D013D"/>
    <w:rsid w:val="002D024D"/>
    <w:rsid w:val="002D02C6"/>
    <w:rsid w:val="002D0A17"/>
    <w:rsid w:val="002D0BB5"/>
    <w:rsid w:val="002D0EA9"/>
    <w:rsid w:val="002D1038"/>
    <w:rsid w:val="002D1480"/>
    <w:rsid w:val="002D16F7"/>
    <w:rsid w:val="002D175D"/>
    <w:rsid w:val="002D1B8C"/>
    <w:rsid w:val="002D1CB5"/>
    <w:rsid w:val="002D1CB9"/>
    <w:rsid w:val="002D20A5"/>
    <w:rsid w:val="002D227E"/>
    <w:rsid w:val="002D2845"/>
    <w:rsid w:val="002D2CC4"/>
    <w:rsid w:val="002D2DCF"/>
    <w:rsid w:val="002D2F66"/>
    <w:rsid w:val="002D2F80"/>
    <w:rsid w:val="002D3304"/>
    <w:rsid w:val="002D331E"/>
    <w:rsid w:val="002D33FA"/>
    <w:rsid w:val="002D343C"/>
    <w:rsid w:val="002D3590"/>
    <w:rsid w:val="002D41C1"/>
    <w:rsid w:val="002D48B9"/>
    <w:rsid w:val="002D494E"/>
    <w:rsid w:val="002D4A4E"/>
    <w:rsid w:val="002D4ABF"/>
    <w:rsid w:val="002D4DF0"/>
    <w:rsid w:val="002D5046"/>
    <w:rsid w:val="002D52E7"/>
    <w:rsid w:val="002D542B"/>
    <w:rsid w:val="002D5662"/>
    <w:rsid w:val="002D58EC"/>
    <w:rsid w:val="002D5BBF"/>
    <w:rsid w:val="002D5BDA"/>
    <w:rsid w:val="002D5C2B"/>
    <w:rsid w:val="002D5DB4"/>
    <w:rsid w:val="002D613D"/>
    <w:rsid w:val="002D63F2"/>
    <w:rsid w:val="002D67C0"/>
    <w:rsid w:val="002D67DA"/>
    <w:rsid w:val="002D6819"/>
    <w:rsid w:val="002D6B0A"/>
    <w:rsid w:val="002D6D12"/>
    <w:rsid w:val="002D7143"/>
    <w:rsid w:val="002D7241"/>
    <w:rsid w:val="002D7450"/>
    <w:rsid w:val="002D7502"/>
    <w:rsid w:val="002D783B"/>
    <w:rsid w:val="002D7976"/>
    <w:rsid w:val="002D7AB4"/>
    <w:rsid w:val="002D7B61"/>
    <w:rsid w:val="002D7CB9"/>
    <w:rsid w:val="002D7E8E"/>
    <w:rsid w:val="002E005E"/>
    <w:rsid w:val="002E0075"/>
    <w:rsid w:val="002E0314"/>
    <w:rsid w:val="002E062A"/>
    <w:rsid w:val="002E071E"/>
    <w:rsid w:val="002E09F2"/>
    <w:rsid w:val="002E0A0C"/>
    <w:rsid w:val="002E0C00"/>
    <w:rsid w:val="002E0D3B"/>
    <w:rsid w:val="002E0E84"/>
    <w:rsid w:val="002E1074"/>
    <w:rsid w:val="002E10F1"/>
    <w:rsid w:val="002E1220"/>
    <w:rsid w:val="002E1292"/>
    <w:rsid w:val="002E137D"/>
    <w:rsid w:val="002E163D"/>
    <w:rsid w:val="002E1803"/>
    <w:rsid w:val="002E1B2C"/>
    <w:rsid w:val="002E1EF7"/>
    <w:rsid w:val="002E1F63"/>
    <w:rsid w:val="002E1F8B"/>
    <w:rsid w:val="002E20C7"/>
    <w:rsid w:val="002E220A"/>
    <w:rsid w:val="002E2328"/>
    <w:rsid w:val="002E2402"/>
    <w:rsid w:val="002E24A9"/>
    <w:rsid w:val="002E26CB"/>
    <w:rsid w:val="002E2BE4"/>
    <w:rsid w:val="002E30F6"/>
    <w:rsid w:val="002E34A6"/>
    <w:rsid w:val="002E3AEB"/>
    <w:rsid w:val="002E3B87"/>
    <w:rsid w:val="002E3BC3"/>
    <w:rsid w:val="002E4023"/>
    <w:rsid w:val="002E4487"/>
    <w:rsid w:val="002E47A1"/>
    <w:rsid w:val="002E4AA8"/>
    <w:rsid w:val="002E4B1A"/>
    <w:rsid w:val="002E5269"/>
    <w:rsid w:val="002E52C7"/>
    <w:rsid w:val="002E53FE"/>
    <w:rsid w:val="002E5989"/>
    <w:rsid w:val="002E5A07"/>
    <w:rsid w:val="002E5C9B"/>
    <w:rsid w:val="002E5EBF"/>
    <w:rsid w:val="002E5FB0"/>
    <w:rsid w:val="002E61E0"/>
    <w:rsid w:val="002E62CA"/>
    <w:rsid w:val="002E6537"/>
    <w:rsid w:val="002E65C2"/>
    <w:rsid w:val="002E66EF"/>
    <w:rsid w:val="002E68E9"/>
    <w:rsid w:val="002E6964"/>
    <w:rsid w:val="002E6EA3"/>
    <w:rsid w:val="002E6F01"/>
    <w:rsid w:val="002E6F3C"/>
    <w:rsid w:val="002E7080"/>
    <w:rsid w:val="002E71FA"/>
    <w:rsid w:val="002E7A65"/>
    <w:rsid w:val="002E7AF2"/>
    <w:rsid w:val="002E7F5C"/>
    <w:rsid w:val="002E7FDD"/>
    <w:rsid w:val="002F00C3"/>
    <w:rsid w:val="002F0250"/>
    <w:rsid w:val="002F0534"/>
    <w:rsid w:val="002F06B3"/>
    <w:rsid w:val="002F0B85"/>
    <w:rsid w:val="002F0C0D"/>
    <w:rsid w:val="002F0C0E"/>
    <w:rsid w:val="002F0C2D"/>
    <w:rsid w:val="002F0E5F"/>
    <w:rsid w:val="002F0F48"/>
    <w:rsid w:val="002F1233"/>
    <w:rsid w:val="002F139C"/>
    <w:rsid w:val="002F146D"/>
    <w:rsid w:val="002F175A"/>
    <w:rsid w:val="002F18AF"/>
    <w:rsid w:val="002F194F"/>
    <w:rsid w:val="002F1B04"/>
    <w:rsid w:val="002F1B7C"/>
    <w:rsid w:val="002F2331"/>
    <w:rsid w:val="002F246F"/>
    <w:rsid w:val="002F296B"/>
    <w:rsid w:val="002F29D4"/>
    <w:rsid w:val="002F2A01"/>
    <w:rsid w:val="002F2C6D"/>
    <w:rsid w:val="002F2F42"/>
    <w:rsid w:val="002F2FC7"/>
    <w:rsid w:val="002F30B4"/>
    <w:rsid w:val="002F3249"/>
    <w:rsid w:val="002F384A"/>
    <w:rsid w:val="002F3F18"/>
    <w:rsid w:val="002F40FD"/>
    <w:rsid w:val="002F4384"/>
    <w:rsid w:val="002F4549"/>
    <w:rsid w:val="002F45EE"/>
    <w:rsid w:val="002F4796"/>
    <w:rsid w:val="002F49E6"/>
    <w:rsid w:val="002F4A9B"/>
    <w:rsid w:val="002F4C3E"/>
    <w:rsid w:val="002F4CCC"/>
    <w:rsid w:val="002F5073"/>
    <w:rsid w:val="002F5215"/>
    <w:rsid w:val="002F53C5"/>
    <w:rsid w:val="002F577A"/>
    <w:rsid w:val="002F5895"/>
    <w:rsid w:val="002F59C1"/>
    <w:rsid w:val="002F5A8E"/>
    <w:rsid w:val="002F5C92"/>
    <w:rsid w:val="002F6012"/>
    <w:rsid w:val="002F6058"/>
    <w:rsid w:val="002F61CE"/>
    <w:rsid w:val="002F641F"/>
    <w:rsid w:val="002F6B6D"/>
    <w:rsid w:val="002F7730"/>
    <w:rsid w:val="002F7882"/>
    <w:rsid w:val="002F7C3B"/>
    <w:rsid w:val="002F7E78"/>
    <w:rsid w:val="00300128"/>
    <w:rsid w:val="00300250"/>
    <w:rsid w:val="003004B4"/>
    <w:rsid w:val="00300601"/>
    <w:rsid w:val="003006D7"/>
    <w:rsid w:val="003007C2"/>
    <w:rsid w:val="003007E4"/>
    <w:rsid w:val="00300AB1"/>
    <w:rsid w:val="00300ACB"/>
    <w:rsid w:val="00300CFB"/>
    <w:rsid w:val="003014C8"/>
    <w:rsid w:val="003016DA"/>
    <w:rsid w:val="00301704"/>
    <w:rsid w:val="00301994"/>
    <w:rsid w:val="00301B38"/>
    <w:rsid w:val="00301F63"/>
    <w:rsid w:val="003027E9"/>
    <w:rsid w:val="0030293E"/>
    <w:rsid w:val="00302C5F"/>
    <w:rsid w:val="00302E17"/>
    <w:rsid w:val="00302F43"/>
    <w:rsid w:val="00303058"/>
    <w:rsid w:val="0030311E"/>
    <w:rsid w:val="003031E5"/>
    <w:rsid w:val="0030332F"/>
    <w:rsid w:val="0030339F"/>
    <w:rsid w:val="003036F7"/>
    <w:rsid w:val="003039AD"/>
    <w:rsid w:val="00303A1F"/>
    <w:rsid w:val="00303D2E"/>
    <w:rsid w:val="00303DD5"/>
    <w:rsid w:val="00303FD3"/>
    <w:rsid w:val="003041FA"/>
    <w:rsid w:val="00304619"/>
    <w:rsid w:val="0030482A"/>
    <w:rsid w:val="00304B17"/>
    <w:rsid w:val="00304B53"/>
    <w:rsid w:val="0030503F"/>
    <w:rsid w:val="003050D7"/>
    <w:rsid w:val="00305271"/>
    <w:rsid w:val="0030529C"/>
    <w:rsid w:val="00305390"/>
    <w:rsid w:val="0030582E"/>
    <w:rsid w:val="003059DB"/>
    <w:rsid w:val="00305B5E"/>
    <w:rsid w:val="00305BCD"/>
    <w:rsid w:val="00305C17"/>
    <w:rsid w:val="00305CF1"/>
    <w:rsid w:val="00305D22"/>
    <w:rsid w:val="00305F2A"/>
    <w:rsid w:val="003060F2"/>
    <w:rsid w:val="003066C1"/>
    <w:rsid w:val="00306B81"/>
    <w:rsid w:val="00306CB0"/>
    <w:rsid w:val="00306E48"/>
    <w:rsid w:val="00306E99"/>
    <w:rsid w:val="00306FE8"/>
    <w:rsid w:val="003073A7"/>
    <w:rsid w:val="0030769D"/>
    <w:rsid w:val="003076A4"/>
    <w:rsid w:val="0030774F"/>
    <w:rsid w:val="00307942"/>
    <w:rsid w:val="0030799E"/>
    <w:rsid w:val="003100B0"/>
    <w:rsid w:val="0031039D"/>
    <w:rsid w:val="003103BD"/>
    <w:rsid w:val="0031047C"/>
    <w:rsid w:val="003104BE"/>
    <w:rsid w:val="00310578"/>
    <w:rsid w:val="003105AE"/>
    <w:rsid w:val="003105E1"/>
    <w:rsid w:val="003106C1"/>
    <w:rsid w:val="003108B0"/>
    <w:rsid w:val="00310FFA"/>
    <w:rsid w:val="0031128F"/>
    <w:rsid w:val="003112BF"/>
    <w:rsid w:val="00311419"/>
    <w:rsid w:val="00311465"/>
    <w:rsid w:val="00311517"/>
    <w:rsid w:val="00311859"/>
    <w:rsid w:val="00311A4D"/>
    <w:rsid w:val="00311F22"/>
    <w:rsid w:val="00312110"/>
    <w:rsid w:val="00312E53"/>
    <w:rsid w:val="00313235"/>
    <w:rsid w:val="00313307"/>
    <w:rsid w:val="003133AD"/>
    <w:rsid w:val="003134B8"/>
    <w:rsid w:val="003134FC"/>
    <w:rsid w:val="00313822"/>
    <w:rsid w:val="00313BBE"/>
    <w:rsid w:val="00314123"/>
    <w:rsid w:val="003144AF"/>
    <w:rsid w:val="00314678"/>
    <w:rsid w:val="00314792"/>
    <w:rsid w:val="003147DE"/>
    <w:rsid w:val="0031482B"/>
    <w:rsid w:val="00314C90"/>
    <w:rsid w:val="00314E62"/>
    <w:rsid w:val="003152B9"/>
    <w:rsid w:val="00315362"/>
    <w:rsid w:val="00315429"/>
    <w:rsid w:val="00315585"/>
    <w:rsid w:val="003155E3"/>
    <w:rsid w:val="00315C19"/>
    <w:rsid w:val="00315C4B"/>
    <w:rsid w:val="00315D5F"/>
    <w:rsid w:val="00315E37"/>
    <w:rsid w:val="0031631A"/>
    <w:rsid w:val="00316489"/>
    <w:rsid w:val="0031657F"/>
    <w:rsid w:val="003165F5"/>
    <w:rsid w:val="00316605"/>
    <w:rsid w:val="0031679E"/>
    <w:rsid w:val="00316CCD"/>
    <w:rsid w:val="00316ED8"/>
    <w:rsid w:val="003172B3"/>
    <w:rsid w:val="003172E9"/>
    <w:rsid w:val="00317421"/>
    <w:rsid w:val="00317768"/>
    <w:rsid w:val="003177F4"/>
    <w:rsid w:val="00317917"/>
    <w:rsid w:val="00317932"/>
    <w:rsid w:val="00317B2E"/>
    <w:rsid w:val="00317E07"/>
    <w:rsid w:val="00320428"/>
    <w:rsid w:val="00320501"/>
    <w:rsid w:val="00320595"/>
    <w:rsid w:val="00320934"/>
    <w:rsid w:val="00320982"/>
    <w:rsid w:val="003209B2"/>
    <w:rsid w:val="00320CA9"/>
    <w:rsid w:val="00320D75"/>
    <w:rsid w:val="00320DBA"/>
    <w:rsid w:val="00320E45"/>
    <w:rsid w:val="003217E1"/>
    <w:rsid w:val="0032193F"/>
    <w:rsid w:val="0032225A"/>
    <w:rsid w:val="0032226A"/>
    <w:rsid w:val="00322274"/>
    <w:rsid w:val="003226C6"/>
    <w:rsid w:val="0032274F"/>
    <w:rsid w:val="00322751"/>
    <w:rsid w:val="00322A24"/>
    <w:rsid w:val="00322D66"/>
    <w:rsid w:val="00322DE0"/>
    <w:rsid w:val="00322F00"/>
    <w:rsid w:val="0032379C"/>
    <w:rsid w:val="00323867"/>
    <w:rsid w:val="00323C45"/>
    <w:rsid w:val="0032409C"/>
    <w:rsid w:val="00324158"/>
    <w:rsid w:val="003245D1"/>
    <w:rsid w:val="00324939"/>
    <w:rsid w:val="003249D0"/>
    <w:rsid w:val="00324C4B"/>
    <w:rsid w:val="00324F95"/>
    <w:rsid w:val="0032509E"/>
    <w:rsid w:val="003252A7"/>
    <w:rsid w:val="003254E8"/>
    <w:rsid w:val="00325569"/>
    <w:rsid w:val="0032578B"/>
    <w:rsid w:val="003258B6"/>
    <w:rsid w:val="00325B38"/>
    <w:rsid w:val="00325B39"/>
    <w:rsid w:val="00325BDA"/>
    <w:rsid w:val="00325CFE"/>
    <w:rsid w:val="00325EA2"/>
    <w:rsid w:val="00326179"/>
    <w:rsid w:val="003262E6"/>
    <w:rsid w:val="00326726"/>
    <w:rsid w:val="0032689D"/>
    <w:rsid w:val="00326931"/>
    <w:rsid w:val="00326A25"/>
    <w:rsid w:val="00326F27"/>
    <w:rsid w:val="00326F30"/>
    <w:rsid w:val="00327049"/>
    <w:rsid w:val="0032727F"/>
    <w:rsid w:val="003274E2"/>
    <w:rsid w:val="0032775F"/>
    <w:rsid w:val="0032779D"/>
    <w:rsid w:val="00327B32"/>
    <w:rsid w:val="00327B45"/>
    <w:rsid w:val="00327D96"/>
    <w:rsid w:val="00327ED8"/>
    <w:rsid w:val="00330024"/>
    <w:rsid w:val="00330035"/>
    <w:rsid w:val="00330552"/>
    <w:rsid w:val="003307C5"/>
    <w:rsid w:val="003308B9"/>
    <w:rsid w:val="00330904"/>
    <w:rsid w:val="00330E46"/>
    <w:rsid w:val="00330F82"/>
    <w:rsid w:val="00330FDA"/>
    <w:rsid w:val="003311A0"/>
    <w:rsid w:val="003312BB"/>
    <w:rsid w:val="003315BB"/>
    <w:rsid w:val="0033181C"/>
    <w:rsid w:val="00331AAD"/>
    <w:rsid w:val="00331BEE"/>
    <w:rsid w:val="00331C12"/>
    <w:rsid w:val="00331D0D"/>
    <w:rsid w:val="00331D6E"/>
    <w:rsid w:val="00332063"/>
    <w:rsid w:val="00332260"/>
    <w:rsid w:val="003323EF"/>
    <w:rsid w:val="0033272E"/>
    <w:rsid w:val="00332C6C"/>
    <w:rsid w:val="00332D32"/>
    <w:rsid w:val="00332EC4"/>
    <w:rsid w:val="0033311E"/>
    <w:rsid w:val="003336C6"/>
    <w:rsid w:val="0033387B"/>
    <w:rsid w:val="00333927"/>
    <w:rsid w:val="003339D1"/>
    <w:rsid w:val="00333AFB"/>
    <w:rsid w:val="00333BAB"/>
    <w:rsid w:val="00333DFF"/>
    <w:rsid w:val="00333F19"/>
    <w:rsid w:val="003341C1"/>
    <w:rsid w:val="003343C6"/>
    <w:rsid w:val="003345EA"/>
    <w:rsid w:val="0033499E"/>
    <w:rsid w:val="00334D15"/>
    <w:rsid w:val="00334E11"/>
    <w:rsid w:val="00334F16"/>
    <w:rsid w:val="00334FA1"/>
    <w:rsid w:val="0033536E"/>
    <w:rsid w:val="00335428"/>
    <w:rsid w:val="003354D3"/>
    <w:rsid w:val="00335697"/>
    <w:rsid w:val="00335758"/>
    <w:rsid w:val="003359ED"/>
    <w:rsid w:val="00335C21"/>
    <w:rsid w:val="0033654B"/>
    <w:rsid w:val="003365E2"/>
    <w:rsid w:val="0033673E"/>
    <w:rsid w:val="00336963"/>
    <w:rsid w:val="003369A4"/>
    <w:rsid w:val="003369B4"/>
    <w:rsid w:val="00336AE5"/>
    <w:rsid w:val="0033707F"/>
    <w:rsid w:val="00337173"/>
    <w:rsid w:val="00337721"/>
    <w:rsid w:val="00337776"/>
    <w:rsid w:val="00337798"/>
    <w:rsid w:val="00337B5F"/>
    <w:rsid w:val="00337B89"/>
    <w:rsid w:val="00337D96"/>
    <w:rsid w:val="00337F5F"/>
    <w:rsid w:val="0034004E"/>
    <w:rsid w:val="003401BE"/>
    <w:rsid w:val="003408F5"/>
    <w:rsid w:val="00340AB1"/>
    <w:rsid w:val="00340B0D"/>
    <w:rsid w:val="00340D4A"/>
    <w:rsid w:val="00340D7B"/>
    <w:rsid w:val="00340FD2"/>
    <w:rsid w:val="003412A6"/>
    <w:rsid w:val="003413C2"/>
    <w:rsid w:val="0034175E"/>
    <w:rsid w:val="00341853"/>
    <w:rsid w:val="00341AEF"/>
    <w:rsid w:val="00341C50"/>
    <w:rsid w:val="0034210F"/>
    <w:rsid w:val="00342472"/>
    <w:rsid w:val="0034255C"/>
    <w:rsid w:val="00342908"/>
    <w:rsid w:val="00343001"/>
    <w:rsid w:val="00343194"/>
    <w:rsid w:val="003432FC"/>
    <w:rsid w:val="00343389"/>
    <w:rsid w:val="00343772"/>
    <w:rsid w:val="00343796"/>
    <w:rsid w:val="0034382D"/>
    <w:rsid w:val="003438C5"/>
    <w:rsid w:val="003438D9"/>
    <w:rsid w:val="00343EC6"/>
    <w:rsid w:val="00344555"/>
    <w:rsid w:val="00344685"/>
    <w:rsid w:val="00344BBC"/>
    <w:rsid w:val="00344CDE"/>
    <w:rsid w:val="00344F44"/>
    <w:rsid w:val="0034500F"/>
    <w:rsid w:val="003450C3"/>
    <w:rsid w:val="003453F2"/>
    <w:rsid w:val="00345681"/>
    <w:rsid w:val="00345748"/>
    <w:rsid w:val="00345BD2"/>
    <w:rsid w:val="00345D74"/>
    <w:rsid w:val="00346241"/>
    <w:rsid w:val="003468F5"/>
    <w:rsid w:val="00346A44"/>
    <w:rsid w:val="00346D1E"/>
    <w:rsid w:val="00346D4E"/>
    <w:rsid w:val="00346D87"/>
    <w:rsid w:val="0034710C"/>
    <w:rsid w:val="00347137"/>
    <w:rsid w:val="003471D9"/>
    <w:rsid w:val="003471EE"/>
    <w:rsid w:val="00347233"/>
    <w:rsid w:val="003472F8"/>
    <w:rsid w:val="003473A6"/>
    <w:rsid w:val="00347410"/>
    <w:rsid w:val="003475D1"/>
    <w:rsid w:val="00347B30"/>
    <w:rsid w:val="00347E61"/>
    <w:rsid w:val="00347FEF"/>
    <w:rsid w:val="00350203"/>
    <w:rsid w:val="00350348"/>
    <w:rsid w:val="0035047B"/>
    <w:rsid w:val="003504B6"/>
    <w:rsid w:val="00350784"/>
    <w:rsid w:val="0035078D"/>
    <w:rsid w:val="00350A9B"/>
    <w:rsid w:val="00350CF2"/>
    <w:rsid w:val="00350FA6"/>
    <w:rsid w:val="00351066"/>
    <w:rsid w:val="00351232"/>
    <w:rsid w:val="003512A3"/>
    <w:rsid w:val="00351478"/>
    <w:rsid w:val="0035164E"/>
    <w:rsid w:val="00352076"/>
    <w:rsid w:val="003524F8"/>
    <w:rsid w:val="003526EF"/>
    <w:rsid w:val="003528EA"/>
    <w:rsid w:val="00352AE9"/>
    <w:rsid w:val="00352C7C"/>
    <w:rsid w:val="003531CC"/>
    <w:rsid w:val="00353376"/>
    <w:rsid w:val="003537FF"/>
    <w:rsid w:val="00353848"/>
    <w:rsid w:val="0035392B"/>
    <w:rsid w:val="00353E77"/>
    <w:rsid w:val="0035436F"/>
    <w:rsid w:val="00354EC7"/>
    <w:rsid w:val="003553C2"/>
    <w:rsid w:val="003553FC"/>
    <w:rsid w:val="0035546E"/>
    <w:rsid w:val="00355592"/>
    <w:rsid w:val="003555B1"/>
    <w:rsid w:val="0035566D"/>
    <w:rsid w:val="00355754"/>
    <w:rsid w:val="00355773"/>
    <w:rsid w:val="003558CF"/>
    <w:rsid w:val="00355A37"/>
    <w:rsid w:val="00355C51"/>
    <w:rsid w:val="00355CCC"/>
    <w:rsid w:val="00355E15"/>
    <w:rsid w:val="00356237"/>
    <w:rsid w:val="003562C1"/>
    <w:rsid w:val="00356379"/>
    <w:rsid w:val="003569C2"/>
    <w:rsid w:val="00356AFA"/>
    <w:rsid w:val="00356B77"/>
    <w:rsid w:val="00356F90"/>
    <w:rsid w:val="00356FAD"/>
    <w:rsid w:val="003573E2"/>
    <w:rsid w:val="00357457"/>
    <w:rsid w:val="0035797B"/>
    <w:rsid w:val="00357BF4"/>
    <w:rsid w:val="00357E48"/>
    <w:rsid w:val="00360262"/>
    <w:rsid w:val="0036036B"/>
    <w:rsid w:val="00360575"/>
    <w:rsid w:val="003605EF"/>
    <w:rsid w:val="00360708"/>
    <w:rsid w:val="00360868"/>
    <w:rsid w:val="003609E5"/>
    <w:rsid w:val="00360B3A"/>
    <w:rsid w:val="00360CDE"/>
    <w:rsid w:val="00360FD3"/>
    <w:rsid w:val="00361CB1"/>
    <w:rsid w:val="00361E5F"/>
    <w:rsid w:val="00361FBD"/>
    <w:rsid w:val="00362317"/>
    <w:rsid w:val="003623F3"/>
    <w:rsid w:val="0036262C"/>
    <w:rsid w:val="003628A6"/>
    <w:rsid w:val="00362955"/>
    <w:rsid w:val="00362A0C"/>
    <w:rsid w:val="00362B52"/>
    <w:rsid w:val="00362D93"/>
    <w:rsid w:val="00362EC4"/>
    <w:rsid w:val="00363048"/>
    <w:rsid w:val="00363172"/>
    <w:rsid w:val="0036321D"/>
    <w:rsid w:val="0036380A"/>
    <w:rsid w:val="00363895"/>
    <w:rsid w:val="00363911"/>
    <w:rsid w:val="00363E30"/>
    <w:rsid w:val="00363EFC"/>
    <w:rsid w:val="00364087"/>
    <w:rsid w:val="003645E8"/>
    <w:rsid w:val="003648B4"/>
    <w:rsid w:val="00364989"/>
    <w:rsid w:val="00364B72"/>
    <w:rsid w:val="00364BF0"/>
    <w:rsid w:val="003650D6"/>
    <w:rsid w:val="003650F0"/>
    <w:rsid w:val="00365159"/>
    <w:rsid w:val="00365484"/>
    <w:rsid w:val="00365591"/>
    <w:rsid w:val="00365784"/>
    <w:rsid w:val="00365793"/>
    <w:rsid w:val="0036588F"/>
    <w:rsid w:val="003658F0"/>
    <w:rsid w:val="00365BCA"/>
    <w:rsid w:val="00366311"/>
    <w:rsid w:val="00366430"/>
    <w:rsid w:val="00366643"/>
    <w:rsid w:val="00366918"/>
    <w:rsid w:val="00366946"/>
    <w:rsid w:val="00366978"/>
    <w:rsid w:val="00366B62"/>
    <w:rsid w:val="00366FC5"/>
    <w:rsid w:val="00366FF4"/>
    <w:rsid w:val="003674D6"/>
    <w:rsid w:val="0036768C"/>
    <w:rsid w:val="00367736"/>
    <w:rsid w:val="003679A4"/>
    <w:rsid w:val="003679D8"/>
    <w:rsid w:val="00367A65"/>
    <w:rsid w:val="00367C8C"/>
    <w:rsid w:val="00367F8E"/>
    <w:rsid w:val="00367FAA"/>
    <w:rsid w:val="003700EE"/>
    <w:rsid w:val="003706ED"/>
    <w:rsid w:val="00370A60"/>
    <w:rsid w:val="00370D75"/>
    <w:rsid w:val="00370F10"/>
    <w:rsid w:val="00371331"/>
    <w:rsid w:val="003714CC"/>
    <w:rsid w:val="003715E2"/>
    <w:rsid w:val="00371702"/>
    <w:rsid w:val="0037173B"/>
    <w:rsid w:val="00371B2E"/>
    <w:rsid w:val="00371B71"/>
    <w:rsid w:val="00371B9B"/>
    <w:rsid w:val="00371FC6"/>
    <w:rsid w:val="00372122"/>
    <w:rsid w:val="0037249B"/>
    <w:rsid w:val="003724FA"/>
    <w:rsid w:val="00372D90"/>
    <w:rsid w:val="00372E7D"/>
    <w:rsid w:val="00372EDB"/>
    <w:rsid w:val="003732B5"/>
    <w:rsid w:val="0037341F"/>
    <w:rsid w:val="00373522"/>
    <w:rsid w:val="003738D6"/>
    <w:rsid w:val="0037392F"/>
    <w:rsid w:val="003739A6"/>
    <w:rsid w:val="003739C5"/>
    <w:rsid w:val="00373CB3"/>
    <w:rsid w:val="00373EC2"/>
    <w:rsid w:val="0037426E"/>
    <w:rsid w:val="00374320"/>
    <w:rsid w:val="003744A8"/>
    <w:rsid w:val="003744F5"/>
    <w:rsid w:val="00374609"/>
    <w:rsid w:val="00374707"/>
    <w:rsid w:val="003747A3"/>
    <w:rsid w:val="00374988"/>
    <w:rsid w:val="00374C20"/>
    <w:rsid w:val="00374C26"/>
    <w:rsid w:val="00374C41"/>
    <w:rsid w:val="00374D68"/>
    <w:rsid w:val="00374F37"/>
    <w:rsid w:val="00374FD7"/>
    <w:rsid w:val="00375070"/>
    <w:rsid w:val="0037575A"/>
    <w:rsid w:val="00375B4E"/>
    <w:rsid w:val="00376086"/>
    <w:rsid w:val="003762D8"/>
    <w:rsid w:val="003766C6"/>
    <w:rsid w:val="00376A86"/>
    <w:rsid w:val="00376B09"/>
    <w:rsid w:val="00376CFE"/>
    <w:rsid w:val="00376F9B"/>
    <w:rsid w:val="003770EE"/>
    <w:rsid w:val="0037714B"/>
    <w:rsid w:val="00377554"/>
    <w:rsid w:val="003776B2"/>
    <w:rsid w:val="00377908"/>
    <w:rsid w:val="00377A9D"/>
    <w:rsid w:val="00377AC0"/>
    <w:rsid w:val="0038019E"/>
    <w:rsid w:val="0038041B"/>
    <w:rsid w:val="003806B3"/>
    <w:rsid w:val="003807E9"/>
    <w:rsid w:val="00380C53"/>
    <w:rsid w:val="00380D4E"/>
    <w:rsid w:val="00380ECB"/>
    <w:rsid w:val="003812B2"/>
    <w:rsid w:val="003813AD"/>
    <w:rsid w:val="003819D5"/>
    <w:rsid w:val="00381BD3"/>
    <w:rsid w:val="00381D5C"/>
    <w:rsid w:val="00381E10"/>
    <w:rsid w:val="003820FF"/>
    <w:rsid w:val="0038256A"/>
    <w:rsid w:val="00382741"/>
    <w:rsid w:val="0038286C"/>
    <w:rsid w:val="003828E6"/>
    <w:rsid w:val="00382B2F"/>
    <w:rsid w:val="00382CDD"/>
    <w:rsid w:val="00382E9C"/>
    <w:rsid w:val="00383007"/>
    <w:rsid w:val="0038317F"/>
    <w:rsid w:val="00383273"/>
    <w:rsid w:val="00383431"/>
    <w:rsid w:val="0038382C"/>
    <w:rsid w:val="003840BD"/>
    <w:rsid w:val="00384167"/>
    <w:rsid w:val="003841BC"/>
    <w:rsid w:val="003842D4"/>
    <w:rsid w:val="0038431E"/>
    <w:rsid w:val="003846B8"/>
    <w:rsid w:val="00384702"/>
    <w:rsid w:val="00384795"/>
    <w:rsid w:val="003847E5"/>
    <w:rsid w:val="00384A92"/>
    <w:rsid w:val="00384C66"/>
    <w:rsid w:val="00384DA2"/>
    <w:rsid w:val="00384DF0"/>
    <w:rsid w:val="00385298"/>
    <w:rsid w:val="00385340"/>
    <w:rsid w:val="003854A1"/>
    <w:rsid w:val="00385793"/>
    <w:rsid w:val="00385A2F"/>
    <w:rsid w:val="00385A69"/>
    <w:rsid w:val="00385C45"/>
    <w:rsid w:val="00385C7D"/>
    <w:rsid w:val="00385EA3"/>
    <w:rsid w:val="00386084"/>
    <w:rsid w:val="00386190"/>
    <w:rsid w:val="003861E6"/>
    <w:rsid w:val="00386291"/>
    <w:rsid w:val="00386328"/>
    <w:rsid w:val="0038642E"/>
    <w:rsid w:val="00386482"/>
    <w:rsid w:val="003864B3"/>
    <w:rsid w:val="00386760"/>
    <w:rsid w:val="00386ADA"/>
    <w:rsid w:val="00386B11"/>
    <w:rsid w:val="00386B30"/>
    <w:rsid w:val="00386DD2"/>
    <w:rsid w:val="0038716A"/>
    <w:rsid w:val="0038727B"/>
    <w:rsid w:val="0038731F"/>
    <w:rsid w:val="00387326"/>
    <w:rsid w:val="0038733E"/>
    <w:rsid w:val="0038743A"/>
    <w:rsid w:val="00387525"/>
    <w:rsid w:val="00387542"/>
    <w:rsid w:val="003875F6"/>
    <w:rsid w:val="003878DF"/>
    <w:rsid w:val="003878E7"/>
    <w:rsid w:val="00387940"/>
    <w:rsid w:val="00387E47"/>
    <w:rsid w:val="0039049D"/>
    <w:rsid w:val="00390696"/>
    <w:rsid w:val="0039079B"/>
    <w:rsid w:val="00390A44"/>
    <w:rsid w:val="00390B0F"/>
    <w:rsid w:val="00390D12"/>
    <w:rsid w:val="00391337"/>
    <w:rsid w:val="00391742"/>
    <w:rsid w:val="00391822"/>
    <w:rsid w:val="003918DB"/>
    <w:rsid w:val="0039192F"/>
    <w:rsid w:val="00391CEE"/>
    <w:rsid w:val="00391E7A"/>
    <w:rsid w:val="00392252"/>
    <w:rsid w:val="003922E0"/>
    <w:rsid w:val="00392992"/>
    <w:rsid w:val="00392CD9"/>
    <w:rsid w:val="00392CF0"/>
    <w:rsid w:val="0039300A"/>
    <w:rsid w:val="00393017"/>
    <w:rsid w:val="00393027"/>
    <w:rsid w:val="00393090"/>
    <w:rsid w:val="003930A2"/>
    <w:rsid w:val="003932EF"/>
    <w:rsid w:val="00393407"/>
    <w:rsid w:val="003934A4"/>
    <w:rsid w:val="003934D4"/>
    <w:rsid w:val="0039368F"/>
    <w:rsid w:val="00393775"/>
    <w:rsid w:val="003938EA"/>
    <w:rsid w:val="00393977"/>
    <w:rsid w:val="00393A58"/>
    <w:rsid w:val="00393A81"/>
    <w:rsid w:val="00393CDC"/>
    <w:rsid w:val="00393D63"/>
    <w:rsid w:val="00393E66"/>
    <w:rsid w:val="00393ED2"/>
    <w:rsid w:val="00393F61"/>
    <w:rsid w:val="0039404D"/>
    <w:rsid w:val="003942D5"/>
    <w:rsid w:val="00394325"/>
    <w:rsid w:val="003944C2"/>
    <w:rsid w:val="0039453E"/>
    <w:rsid w:val="0039465B"/>
    <w:rsid w:val="00394A06"/>
    <w:rsid w:val="00394BDC"/>
    <w:rsid w:val="00394DC2"/>
    <w:rsid w:val="00395181"/>
    <w:rsid w:val="00395341"/>
    <w:rsid w:val="0039544E"/>
    <w:rsid w:val="003956FB"/>
    <w:rsid w:val="00395733"/>
    <w:rsid w:val="003957CF"/>
    <w:rsid w:val="00395C03"/>
    <w:rsid w:val="00395F59"/>
    <w:rsid w:val="00396273"/>
    <w:rsid w:val="003963DF"/>
    <w:rsid w:val="0039659D"/>
    <w:rsid w:val="003966A2"/>
    <w:rsid w:val="003969AE"/>
    <w:rsid w:val="00396A3A"/>
    <w:rsid w:val="00396A4C"/>
    <w:rsid w:val="00396AE2"/>
    <w:rsid w:val="0039732A"/>
    <w:rsid w:val="00397330"/>
    <w:rsid w:val="0039735D"/>
    <w:rsid w:val="00397687"/>
    <w:rsid w:val="003976C2"/>
    <w:rsid w:val="0039774E"/>
    <w:rsid w:val="00397B7F"/>
    <w:rsid w:val="00397C67"/>
    <w:rsid w:val="00397C96"/>
    <w:rsid w:val="00397E49"/>
    <w:rsid w:val="003A00CF"/>
    <w:rsid w:val="003A0128"/>
    <w:rsid w:val="003A03E1"/>
    <w:rsid w:val="003A0587"/>
    <w:rsid w:val="003A092F"/>
    <w:rsid w:val="003A0A4F"/>
    <w:rsid w:val="003A0DCC"/>
    <w:rsid w:val="003A0FDC"/>
    <w:rsid w:val="003A10AC"/>
    <w:rsid w:val="003A11BE"/>
    <w:rsid w:val="003A14CC"/>
    <w:rsid w:val="003A15A3"/>
    <w:rsid w:val="003A16C9"/>
    <w:rsid w:val="003A17F0"/>
    <w:rsid w:val="003A1976"/>
    <w:rsid w:val="003A1B4D"/>
    <w:rsid w:val="003A1DD9"/>
    <w:rsid w:val="003A22D0"/>
    <w:rsid w:val="003A2573"/>
    <w:rsid w:val="003A25C0"/>
    <w:rsid w:val="003A2940"/>
    <w:rsid w:val="003A29C2"/>
    <w:rsid w:val="003A2AB3"/>
    <w:rsid w:val="003A2BE7"/>
    <w:rsid w:val="003A2CD2"/>
    <w:rsid w:val="003A2D16"/>
    <w:rsid w:val="003A2D3A"/>
    <w:rsid w:val="003A2DC0"/>
    <w:rsid w:val="003A307E"/>
    <w:rsid w:val="003A30EC"/>
    <w:rsid w:val="003A31DE"/>
    <w:rsid w:val="003A3376"/>
    <w:rsid w:val="003A3C04"/>
    <w:rsid w:val="003A3C17"/>
    <w:rsid w:val="003A3ECF"/>
    <w:rsid w:val="003A41A0"/>
    <w:rsid w:val="003A47E9"/>
    <w:rsid w:val="003A493B"/>
    <w:rsid w:val="003A4BC3"/>
    <w:rsid w:val="003A4DA1"/>
    <w:rsid w:val="003A4DFD"/>
    <w:rsid w:val="003A5105"/>
    <w:rsid w:val="003A5194"/>
    <w:rsid w:val="003A5277"/>
    <w:rsid w:val="003A52D4"/>
    <w:rsid w:val="003A5464"/>
    <w:rsid w:val="003A56D0"/>
    <w:rsid w:val="003A5928"/>
    <w:rsid w:val="003A5999"/>
    <w:rsid w:val="003A5E1A"/>
    <w:rsid w:val="003A5E91"/>
    <w:rsid w:val="003A6163"/>
    <w:rsid w:val="003A63DF"/>
    <w:rsid w:val="003A652B"/>
    <w:rsid w:val="003A6542"/>
    <w:rsid w:val="003A66C2"/>
    <w:rsid w:val="003A66EA"/>
    <w:rsid w:val="003A66F6"/>
    <w:rsid w:val="003A6C79"/>
    <w:rsid w:val="003A6DB8"/>
    <w:rsid w:val="003A6F57"/>
    <w:rsid w:val="003A7021"/>
    <w:rsid w:val="003A7032"/>
    <w:rsid w:val="003A71F4"/>
    <w:rsid w:val="003A7566"/>
    <w:rsid w:val="003A7580"/>
    <w:rsid w:val="003A7620"/>
    <w:rsid w:val="003A794D"/>
    <w:rsid w:val="003A7C18"/>
    <w:rsid w:val="003A7C19"/>
    <w:rsid w:val="003B00FF"/>
    <w:rsid w:val="003B011F"/>
    <w:rsid w:val="003B03D2"/>
    <w:rsid w:val="003B03D4"/>
    <w:rsid w:val="003B05FF"/>
    <w:rsid w:val="003B09A9"/>
    <w:rsid w:val="003B0A13"/>
    <w:rsid w:val="003B0F44"/>
    <w:rsid w:val="003B0FC9"/>
    <w:rsid w:val="003B1249"/>
    <w:rsid w:val="003B1297"/>
    <w:rsid w:val="003B140D"/>
    <w:rsid w:val="003B15A6"/>
    <w:rsid w:val="003B178D"/>
    <w:rsid w:val="003B1CC9"/>
    <w:rsid w:val="003B1FA2"/>
    <w:rsid w:val="003B20C7"/>
    <w:rsid w:val="003B233E"/>
    <w:rsid w:val="003B257C"/>
    <w:rsid w:val="003B2618"/>
    <w:rsid w:val="003B2635"/>
    <w:rsid w:val="003B288E"/>
    <w:rsid w:val="003B2F11"/>
    <w:rsid w:val="003B307C"/>
    <w:rsid w:val="003B330A"/>
    <w:rsid w:val="003B3458"/>
    <w:rsid w:val="003B34FE"/>
    <w:rsid w:val="003B35E2"/>
    <w:rsid w:val="003B399D"/>
    <w:rsid w:val="003B39C4"/>
    <w:rsid w:val="003B3A15"/>
    <w:rsid w:val="003B3B09"/>
    <w:rsid w:val="003B3C3E"/>
    <w:rsid w:val="003B3C8A"/>
    <w:rsid w:val="003B3E5F"/>
    <w:rsid w:val="003B3EC8"/>
    <w:rsid w:val="003B41CB"/>
    <w:rsid w:val="003B42BE"/>
    <w:rsid w:val="003B42E5"/>
    <w:rsid w:val="003B4356"/>
    <w:rsid w:val="003B439C"/>
    <w:rsid w:val="003B45B7"/>
    <w:rsid w:val="003B49F3"/>
    <w:rsid w:val="003B4B50"/>
    <w:rsid w:val="003B4C45"/>
    <w:rsid w:val="003B4FAA"/>
    <w:rsid w:val="003B52C3"/>
    <w:rsid w:val="003B5532"/>
    <w:rsid w:val="003B5802"/>
    <w:rsid w:val="003B5980"/>
    <w:rsid w:val="003B5A21"/>
    <w:rsid w:val="003B5C49"/>
    <w:rsid w:val="003B5F84"/>
    <w:rsid w:val="003B60F3"/>
    <w:rsid w:val="003B6109"/>
    <w:rsid w:val="003B61E8"/>
    <w:rsid w:val="003B69EF"/>
    <w:rsid w:val="003B6A4A"/>
    <w:rsid w:val="003B6A8C"/>
    <w:rsid w:val="003B6D0F"/>
    <w:rsid w:val="003B715D"/>
    <w:rsid w:val="003B7242"/>
    <w:rsid w:val="003B7311"/>
    <w:rsid w:val="003B7420"/>
    <w:rsid w:val="003B7848"/>
    <w:rsid w:val="003B79EF"/>
    <w:rsid w:val="003B7A6F"/>
    <w:rsid w:val="003B7DC0"/>
    <w:rsid w:val="003B7DCA"/>
    <w:rsid w:val="003B7E3A"/>
    <w:rsid w:val="003B7F9C"/>
    <w:rsid w:val="003C0221"/>
    <w:rsid w:val="003C0244"/>
    <w:rsid w:val="003C0334"/>
    <w:rsid w:val="003C0BE1"/>
    <w:rsid w:val="003C0CF6"/>
    <w:rsid w:val="003C0CFC"/>
    <w:rsid w:val="003C0FDF"/>
    <w:rsid w:val="003C113D"/>
    <w:rsid w:val="003C13F1"/>
    <w:rsid w:val="003C17BA"/>
    <w:rsid w:val="003C1888"/>
    <w:rsid w:val="003C1B20"/>
    <w:rsid w:val="003C1C36"/>
    <w:rsid w:val="003C1C62"/>
    <w:rsid w:val="003C1DF5"/>
    <w:rsid w:val="003C1E91"/>
    <w:rsid w:val="003C207E"/>
    <w:rsid w:val="003C27BE"/>
    <w:rsid w:val="003C2866"/>
    <w:rsid w:val="003C2A71"/>
    <w:rsid w:val="003C2CA4"/>
    <w:rsid w:val="003C2DCA"/>
    <w:rsid w:val="003C3391"/>
    <w:rsid w:val="003C3BFC"/>
    <w:rsid w:val="003C3DFD"/>
    <w:rsid w:val="003C3FC9"/>
    <w:rsid w:val="003C44E5"/>
    <w:rsid w:val="003C469F"/>
    <w:rsid w:val="003C4A4B"/>
    <w:rsid w:val="003C4BE0"/>
    <w:rsid w:val="003C52CC"/>
    <w:rsid w:val="003C52CF"/>
    <w:rsid w:val="003C5345"/>
    <w:rsid w:val="003C58BE"/>
    <w:rsid w:val="003C5AD8"/>
    <w:rsid w:val="003C5DC5"/>
    <w:rsid w:val="003C61F8"/>
    <w:rsid w:val="003C6221"/>
    <w:rsid w:val="003C6907"/>
    <w:rsid w:val="003C697F"/>
    <w:rsid w:val="003C6C8F"/>
    <w:rsid w:val="003C6CC6"/>
    <w:rsid w:val="003C6DAE"/>
    <w:rsid w:val="003C6FE9"/>
    <w:rsid w:val="003C73DC"/>
    <w:rsid w:val="003C74C8"/>
    <w:rsid w:val="003C76D9"/>
    <w:rsid w:val="003C788A"/>
    <w:rsid w:val="003C7BFC"/>
    <w:rsid w:val="003C7C52"/>
    <w:rsid w:val="003D03FA"/>
    <w:rsid w:val="003D0460"/>
    <w:rsid w:val="003D0518"/>
    <w:rsid w:val="003D07F8"/>
    <w:rsid w:val="003D07FF"/>
    <w:rsid w:val="003D0826"/>
    <w:rsid w:val="003D093B"/>
    <w:rsid w:val="003D0941"/>
    <w:rsid w:val="003D0974"/>
    <w:rsid w:val="003D0BD0"/>
    <w:rsid w:val="003D0C50"/>
    <w:rsid w:val="003D0CD2"/>
    <w:rsid w:val="003D0EC1"/>
    <w:rsid w:val="003D128A"/>
    <w:rsid w:val="003D13BD"/>
    <w:rsid w:val="003D1546"/>
    <w:rsid w:val="003D1698"/>
    <w:rsid w:val="003D1B25"/>
    <w:rsid w:val="003D1D25"/>
    <w:rsid w:val="003D1DDF"/>
    <w:rsid w:val="003D23C3"/>
    <w:rsid w:val="003D2676"/>
    <w:rsid w:val="003D27AD"/>
    <w:rsid w:val="003D2959"/>
    <w:rsid w:val="003D329D"/>
    <w:rsid w:val="003D33AB"/>
    <w:rsid w:val="003D35B0"/>
    <w:rsid w:val="003D3857"/>
    <w:rsid w:val="003D3A76"/>
    <w:rsid w:val="003D3B0D"/>
    <w:rsid w:val="003D3C42"/>
    <w:rsid w:val="003D3E04"/>
    <w:rsid w:val="003D41A5"/>
    <w:rsid w:val="003D444A"/>
    <w:rsid w:val="003D4812"/>
    <w:rsid w:val="003D4A7E"/>
    <w:rsid w:val="003D4ED9"/>
    <w:rsid w:val="003D4FCE"/>
    <w:rsid w:val="003D5472"/>
    <w:rsid w:val="003D56D1"/>
    <w:rsid w:val="003D60C1"/>
    <w:rsid w:val="003D6262"/>
    <w:rsid w:val="003D6308"/>
    <w:rsid w:val="003D6349"/>
    <w:rsid w:val="003D65FF"/>
    <w:rsid w:val="003D68CA"/>
    <w:rsid w:val="003D69A5"/>
    <w:rsid w:val="003D69EC"/>
    <w:rsid w:val="003D6A57"/>
    <w:rsid w:val="003D6E59"/>
    <w:rsid w:val="003D74D4"/>
    <w:rsid w:val="003D75DB"/>
    <w:rsid w:val="003D763A"/>
    <w:rsid w:val="003D7722"/>
    <w:rsid w:val="003D7911"/>
    <w:rsid w:val="003D7AA8"/>
    <w:rsid w:val="003E0119"/>
    <w:rsid w:val="003E014E"/>
    <w:rsid w:val="003E01DC"/>
    <w:rsid w:val="003E040D"/>
    <w:rsid w:val="003E05DD"/>
    <w:rsid w:val="003E0740"/>
    <w:rsid w:val="003E08C1"/>
    <w:rsid w:val="003E0CCD"/>
    <w:rsid w:val="003E0E67"/>
    <w:rsid w:val="003E10C3"/>
    <w:rsid w:val="003E12D5"/>
    <w:rsid w:val="003E12E2"/>
    <w:rsid w:val="003E1418"/>
    <w:rsid w:val="003E14AB"/>
    <w:rsid w:val="003E1AE0"/>
    <w:rsid w:val="003E1C00"/>
    <w:rsid w:val="003E1C26"/>
    <w:rsid w:val="003E1D5D"/>
    <w:rsid w:val="003E1F90"/>
    <w:rsid w:val="003E235A"/>
    <w:rsid w:val="003E237E"/>
    <w:rsid w:val="003E24FC"/>
    <w:rsid w:val="003E268C"/>
    <w:rsid w:val="003E2CD4"/>
    <w:rsid w:val="003E2D7A"/>
    <w:rsid w:val="003E3246"/>
    <w:rsid w:val="003E325D"/>
    <w:rsid w:val="003E3510"/>
    <w:rsid w:val="003E35CE"/>
    <w:rsid w:val="003E369B"/>
    <w:rsid w:val="003E3BC1"/>
    <w:rsid w:val="003E3E07"/>
    <w:rsid w:val="003E3E78"/>
    <w:rsid w:val="003E3E8F"/>
    <w:rsid w:val="003E41E8"/>
    <w:rsid w:val="003E4374"/>
    <w:rsid w:val="003E43B2"/>
    <w:rsid w:val="003E4715"/>
    <w:rsid w:val="003E48AB"/>
    <w:rsid w:val="003E48F8"/>
    <w:rsid w:val="003E4CCA"/>
    <w:rsid w:val="003E4DB1"/>
    <w:rsid w:val="003E4EBF"/>
    <w:rsid w:val="003E4F3B"/>
    <w:rsid w:val="003E4FA4"/>
    <w:rsid w:val="003E505F"/>
    <w:rsid w:val="003E50B6"/>
    <w:rsid w:val="003E51A9"/>
    <w:rsid w:val="003E5537"/>
    <w:rsid w:val="003E611C"/>
    <w:rsid w:val="003E631B"/>
    <w:rsid w:val="003E6448"/>
    <w:rsid w:val="003E6526"/>
    <w:rsid w:val="003E674C"/>
    <w:rsid w:val="003E67C6"/>
    <w:rsid w:val="003E6E3F"/>
    <w:rsid w:val="003E7152"/>
    <w:rsid w:val="003E71B9"/>
    <w:rsid w:val="003E75AD"/>
    <w:rsid w:val="003E78B1"/>
    <w:rsid w:val="003E78B8"/>
    <w:rsid w:val="003E793E"/>
    <w:rsid w:val="003E7AEB"/>
    <w:rsid w:val="003E7FE1"/>
    <w:rsid w:val="003F020D"/>
    <w:rsid w:val="003F0392"/>
    <w:rsid w:val="003F0528"/>
    <w:rsid w:val="003F0635"/>
    <w:rsid w:val="003F07F6"/>
    <w:rsid w:val="003F0B2E"/>
    <w:rsid w:val="003F0C2C"/>
    <w:rsid w:val="003F0ED9"/>
    <w:rsid w:val="003F10D2"/>
    <w:rsid w:val="003F10E4"/>
    <w:rsid w:val="003F172F"/>
    <w:rsid w:val="003F1971"/>
    <w:rsid w:val="003F1B67"/>
    <w:rsid w:val="003F1B6F"/>
    <w:rsid w:val="003F1E41"/>
    <w:rsid w:val="003F1EAE"/>
    <w:rsid w:val="003F1F83"/>
    <w:rsid w:val="003F2297"/>
    <w:rsid w:val="003F24CE"/>
    <w:rsid w:val="003F281D"/>
    <w:rsid w:val="003F28D7"/>
    <w:rsid w:val="003F2B2A"/>
    <w:rsid w:val="003F309A"/>
    <w:rsid w:val="003F34C3"/>
    <w:rsid w:val="003F3AB5"/>
    <w:rsid w:val="003F3D5F"/>
    <w:rsid w:val="003F3DAC"/>
    <w:rsid w:val="003F3F5C"/>
    <w:rsid w:val="003F4052"/>
    <w:rsid w:val="003F4148"/>
    <w:rsid w:val="003F42E0"/>
    <w:rsid w:val="003F432C"/>
    <w:rsid w:val="003F450A"/>
    <w:rsid w:val="003F46BE"/>
    <w:rsid w:val="003F4730"/>
    <w:rsid w:val="003F4815"/>
    <w:rsid w:val="003F49C7"/>
    <w:rsid w:val="003F4D30"/>
    <w:rsid w:val="003F5220"/>
    <w:rsid w:val="003F5292"/>
    <w:rsid w:val="003F53EF"/>
    <w:rsid w:val="003F5636"/>
    <w:rsid w:val="003F56B1"/>
    <w:rsid w:val="003F60CA"/>
    <w:rsid w:val="003F628A"/>
    <w:rsid w:val="003F62CC"/>
    <w:rsid w:val="003F69A2"/>
    <w:rsid w:val="003F6B99"/>
    <w:rsid w:val="003F6F06"/>
    <w:rsid w:val="003F6F49"/>
    <w:rsid w:val="003F6F55"/>
    <w:rsid w:val="003F6FB7"/>
    <w:rsid w:val="003F73F8"/>
    <w:rsid w:val="003F7E14"/>
    <w:rsid w:val="003F7FFB"/>
    <w:rsid w:val="00400229"/>
    <w:rsid w:val="004005A4"/>
    <w:rsid w:val="00400D71"/>
    <w:rsid w:val="00400E51"/>
    <w:rsid w:val="00400FA7"/>
    <w:rsid w:val="00400FCE"/>
    <w:rsid w:val="00401399"/>
    <w:rsid w:val="00401424"/>
    <w:rsid w:val="004018A2"/>
    <w:rsid w:val="00401AEE"/>
    <w:rsid w:val="00401E7B"/>
    <w:rsid w:val="00402353"/>
    <w:rsid w:val="00402448"/>
    <w:rsid w:val="00402680"/>
    <w:rsid w:val="004027D0"/>
    <w:rsid w:val="00402918"/>
    <w:rsid w:val="004029DF"/>
    <w:rsid w:val="00402A00"/>
    <w:rsid w:val="00402D26"/>
    <w:rsid w:val="00402DCA"/>
    <w:rsid w:val="004032D1"/>
    <w:rsid w:val="00403394"/>
    <w:rsid w:val="0040346B"/>
    <w:rsid w:val="004036E2"/>
    <w:rsid w:val="00403B95"/>
    <w:rsid w:val="00403C93"/>
    <w:rsid w:val="004040E9"/>
    <w:rsid w:val="00404182"/>
    <w:rsid w:val="00404A86"/>
    <w:rsid w:val="00404CBD"/>
    <w:rsid w:val="00404F26"/>
    <w:rsid w:val="00405081"/>
    <w:rsid w:val="00405345"/>
    <w:rsid w:val="00405365"/>
    <w:rsid w:val="0040548C"/>
    <w:rsid w:val="00405A9D"/>
    <w:rsid w:val="00405BBF"/>
    <w:rsid w:val="00405C46"/>
    <w:rsid w:val="00405F7C"/>
    <w:rsid w:val="00405FBF"/>
    <w:rsid w:val="00405FE3"/>
    <w:rsid w:val="00406032"/>
    <w:rsid w:val="0040681F"/>
    <w:rsid w:val="004068F7"/>
    <w:rsid w:val="00406B99"/>
    <w:rsid w:val="00406DEF"/>
    <w:rsid w:val="004070AE"/>
    <w:rsid w:val="00407306"/>
    <w:rsid w:val="004074E5"/>
    <w:rsid w:val="00407564"/>
    <w:rsid w:val="00407ECD"/>
    <w:rsid w:val="00410037"/>
    <w:rsid w:val="00410205"/>
    <w:rsid w:val="004108FF"/>
    <w:rsid w:val="00411075"/>
    <w:rsid w:val="0041123A"/>
    <w:rsid w:val="0041182F"/>
    <w:rsid w:val="00411866"/>
    <w:rsid w:val="004118E4"/>
    <w:rsid w:val="00411A49"/>
    <w:rsid w:val="00411DB3"/>
    <w:rsid w:val="00411E3C"/>
    <w:rsid w:val="00411EF0"/>
    <w:rsid w:val="0041210E"/>
    <w:rsid w:val="00412182"/>
    <w:rsid w:val="00412203"/>
    <w:rsid w:val="004124D6"/>
    <w:rsid w:val="004124DD"/>
    <w:rsid w:val="00412597"/>
    <w:rsid w:val="0041277C"/>
    <w:rsid w:val="00412B4E"/>
    <w:rsid w:val="00412B77"/>
    <w:rsid w:val="00412D40"/>
    <w:rsid w:val="00412DA2"/>
    <w:rsid w:val="004132FE"/>
    <w:rsid w:val="0041376F"/>
    <w:rsid w:val="0041386D"/>
    <w:rsid w:val="0041391A"/>
    <w:rsid w:val="00413A30"/>
    <w:rsid w:val="00413B8E"/>
    <w:rsid w:val="00413BEC"/>
    <w:rsid w:val="004142DB"/>
    <w:rsid w:val="00414799"/>
    <w:rsid w:val="0041485F"/>
    <w:rsid w:val="00414944"/>
    <w:rsid w:val="00414A75"/>
    <w:rsid w:val="00414D9F"/>
    <w:rsid w:val="00414DD9"/>
    <w:rsid w:val="00414EBA"/>
    <w:rsid w:val="00414F43"/>
    <w:rsid w:val="004154D7"/>
    <w:rsid w:val="0041569F"/>
    <w:rsid w:val="00415EAB"/>
    <w:rsid w:val="004161D4"/>
    <w:rsid w:val="004164A9"/>
    <w:rsid w:val="00416533"/>
    <w:rsid w:val="0041661B"/>
    <w:rsid w:val="004166E6"/>
    <w:rsid w:val="004167BB"/>
    <w:rsid w:val="004168C5"/>
    <w:rsid w:val="004168FB"/>
    <w:rsid w:val="00416993"/>
    <w:rsid w:val="00416AC0"/>
    <w:rsid w:val="00416BF5"/>
    <w:rsid w:val="00416C05"/>
    <w:rsid w:val="00416D3A"/>
    <w:rsid w:val="00416D4C"/>
    <w:rsid w:val="00417493"/>
    <w:rsid w:val="00417A18"/>
    <w:rsid w:val="00417C3E"/>
    <w:rsid w:val="00417F25"/>
    <w:rsid w:val="00420209"/>
    <w:rsid w:val="0042038D"/>
    <w:rsid w:val="00420550"/>
    <w:rsid w:val="004205CD"/>
    <w:rsid w:val="0042073C"/>
    <w:rsid w:val="00420B33"/>
    <w:rsid w:val="00420C21"/>
    <w:rsid w:val="00420C7E"/>
    <w:rsid w:val="00420F5E"/>
    <w:rsid w:val="004210E1"/>
    <w:rsid w:val="00421284"/>
    <w:rsid w:val="004214D6"/>
    <w:rsid w:val="004216C9"/>
    <w:rsid w:val="00421720"/>
    <w:rsid w:val="00421772"/>
    <w:rsid w:val="00421C93"/>
    <w:rsid w:val="00421DF6"/>
    <w:rsid w:val="00421EA1"/>
    <w:rsid w:val="00421EDD"/>
    <w:rsid w:val="00421FBE"/>
    <w:rsid w:val="00422173"/>
    <w:rsid w:val="00422311"/>
    <w:rsid w:val="0042236D"/>
    <w:rsid w:val="0042249F"/>
    <w:rsid w:val="004227B1"/>
    <w:rsid w:val="0042298E"/>
    <w:rsid w:val="00422A14"/>
    <w:rsid w:val="00422A39"/>
    <w:rsid w:val="00422B44"/>
    <w:rsid w:val="00423175"/>
    <w:rsid w:val="0042377E"/>
    <w:rsid w:val="004237DC"/>
    <w:rsid w:val="00423804"/>
    <w:rsid w:val="00423A7F"/>
    <w:rsid w:val="00423A92"/>
    <w:rsid w:val="00423C53"/>
    <w:rsid w:val="00423C97"/>
    <w:rsid w:val="00423CE7"/>
    <w:rsid w:val="0042401A"/>
    <w:rsid w:val="004240D3"/>
    <w:rsid w:val="004243DE"/>
    <w:rsid w:val="0042448F"/>
    <w:rsid w:val="00424561"/>
    <w:rsid w:val="0042478D"/>
    <w:rsid w:val="0042499E"/>
    <w:rsid w:val="00424EB7"/>
    <w:rsid w:val="00424FB0"/>
    <w:rsid w:val="00425107"/>
    <w:rsid w:val="00425161"/>
    <w:rsid w:val="00425162"/>
    <w:rsid w:val="00425189"/>
    <w:rsid w:val="00425265"/>
    <w:rsid w:val="004257C4"/>
    <w:rsid w:val="004258BB"/>
    <w:rsid w:val="00425D1D"/>
    <w:rsid w:val="00425D77"/>
    <w:rsid w:val="00425E21"/>
    <w:rsid w:val="00425E5D"/>
    <w:rsid w:val="00425EAA"/>
    <w:rsid w:val="00426099"/>
    <w:rsid w:val="00426190"/>
    <w:rsid w:val="004263A8"/>
    <w:rsid w:val="00426A32"/>
    <w:rsid w:val="00426C0E"/>
    <w:rsid w:val="00426D15"/>
    <w:rsid w:val="004270D6"/>
    <w:rsid w:val="00427183"/>
    <w:rsid w:val="00427228"/>
    <w:rsid w:val="0042725F"/>
    <w:rsid w:val="00427494"/>
    <w:rsid w:val="00427B08"/>
    <w:rsid w:val="00427B80"/>
    <w:rsid w:val="00427BD9"/>
    <w:rsid w:val="00427D52"/>
    <w:rsid w:val="0043010D"/>
    <w:rsid w:val="004302C9"/>
    <w:rsid w:val="004303A5"/>
    <w:rsid w:val="004304C5"/>
    <w:rsid w:val="004305A1"/>
    <w:rsid w:val="0043064A"/>
    <w:rsid w:val="00430708"/>
    <w:rsid w:val="00430776"/>
    <w:rsid w:val="00430B58"/>
    <w:rsid w:val="00430DF6"/>
    <w:rsid w:val="00430EC4"/>
    <w:rsid w:val="0043112F"/>
    <w:rsid w:val="004311B4"/>
    <w:rsid w:val="004313ED"/>
    <w:rsid w:val="0043146E"/>
    <w:rsid w:val="00431476"/>
    <w:rsid w:val="0043148F"/>
    <w:rsid w:val="00431768"/>
    <w:rsid w:val="00431AEE"/>
    <w:rsid w:val="00431CF7"/>
    <w:rsid w:val="00431E1E"/>
    <w:rsid w:val="00431F5F"/>
    <w:rsid w:val="004321EE"/>
    <w:rsid w:val="004323FE"/>
    <w:rsid w:val="00432421"/>
    <w:rsid w:val="004326F5"/>
    <w:rsid w:val="00432AF6"/>
    <w:rsid w:val="00433071"/>
    <w:rsid w:val="0043343C"/>
    <w:rsid w:val="004334DA"/>
    <w:rsid w:val="004335DF"/>
    <w:rsid w:val="004335F3"/>
    <w:rsid w:val="004336E8"/>
    <w:rsid w:val="004338D7"/>
    <w:rsid w:val="00433B7A"/>
    <w:rsid w:val="00433C45"/>
    <w:rsid w:val="0043493E"/>
    <w:rsid w:val="00434AE1"/>
    <w:rsid w:val="00434B5B"/>
    <w:rsid w:val="00434EE4"/>
    <w:rsid w:val="004350A7"/>
    <w:rsid w:val="004352C8"/>
    <w:rsid w:val="00435610"/>
    <w:rsid w:val="00435742"/>
    <w:rsid w:val="004357F2"/>
    <w:rsid w:val="00435BDF"/>
    <w:rsid w:val="00435BE5"/>
    <w:rsid w:val="00435D84"/>
    <w:rsid w:val="00435DF3"/>
    <w:rsid w:val="004360B9"/>
    <w:rsid w:val="004360C6"/>
    <w:rsid w:val="00436279"/>
    <w:rsid w:val="004363E6"/>
    <w:rsid w:val="00436623"/>
    <w:rsid w:val="0043680F"/>
    <w:rsid w:val="00436D75"/>
    <w:rsid w:val="00436E7D"/>
    <w:rsid w:val="0043715A"/>
    <w:rsid w:val="0043749C"/>
    <w:rsid w:val="004374A2"/>
    <w:rsid w:val="0043758B"/>
    <w:rsid w:val="004377E9"/>
    <w:rsid w:val="00437826"/>
    <w:rsid w:val="00437B9E"/>
    <w:rsid w:val="00440266"/>
    <w:rsid w:val="0044035E"/>
    <w:rsid w:val="004404CB"/>
    <w:rsid w:val="0044067C"/>
    <w:rsid w:val="004406DC"/>
    <w:rsid w:val="0044084B"/>
    <w:rsid w:val="00440DD7"/>
    <w:rsid w:val="00440E2C"/>
    <w:rsid w:val="004410F9"/>
    <w:rsid w:val="0044118A"/>
    <w:rsid w:val="00441617"/>
    <w:rsid w:val="004416E3"/>
    <w:rsid w:val="004418FC"/>
    <w:rsid w:val="00441CB3"/>
    <w:rsid w:val="00441D26"/>
    <w:rsid w:val="00441DF7"/>
    <w:rsid w:val="00441E99"/>
    <w:rsid w:val="004422A9"/>
    <w:rsid w:val="0044277E"/>
    <w:rsid w:val="00442852"/>
    <w:rsid w:val="004429E6"/>
    <w:rsid w:val="00442F98"/>
    <w:rsid w:val="0044300E"/>
    <w:rsid w:val="0044356A"/>
    <w:rsid w:val="004435E0"/>
    <w:rsid w:val="0044365D"/>
    <w:rsid w:val="004439D9"/>
    <w:rsid w:val="00443AD3"/>
    <w:rsid w:val="00443C42"/>
    <w:rsid w:val="00443CAC"/>
    <w:rsid w:val="00443CFE"/>
    <w:rsid w:val="00443D94"/>
    <w:rsid w:val="00443E0A"/>
    <w:rsid w:val="00443E9D"/>
    <w:rsid w:val="004440FE"/>
    <w:rsid w:val="00444300"/>
    <w:rsid w:val="004445B1"/>
    <w:rsid w:val="0044468D"/>
    <w:rsid w:val="0044487E"/>
    <w:rsid w:val="00444B8B"/>
    <w:rsid w:val="00444E7F"/>
    <w:rsid w:val="004450A7"/>
    <w:rsid w:val="004450D8"/>
    <w:rsid w:val="0044546A"/>
    <w:rsid w:val="004456D7"/>
    <w:rsid w:val="004458F7"/>
    <w:rsid w:val="004459FE"/>
    <w:rsid w:val="00445A9A"/>
    <w:rsid w:val="00445B30"/>
    <w:rsid w:val="00445B49"/>
    <w:rsid w:val="00445C6F"/>
    <w:rsid w:val="00445CE3"/>
    <w:rsid w:val="00445D43"/>
    <w:rsid w:val="0044606B"/>
    <w:rsid w:val="004460C9"/>
    <w:rsid w:val="00446134"/>
    <w:rsid w:val="0044644C"/>
    <w:rsid w:val="004465B0"/>
    <w:rsid w:val="00446785"/>
    <w:rsid w:val="00446932"/>
    <w:rsid w:val="00446A05"/>
    <w:rsid w:val="00446B6F"/>
    <w:rsid w:val="00446BE6"/>
    <w:rsid w:val="00446E78"/>
    <w:rsid w:val="00446EFF"/>
    <w:rsid w:val="0044707A"/>
    <w:rsid w:val="00447099"/>
    <w:rsid w:val="0044709F"/>
    <w:rsid w:val="004471E2"/>
    <w:rsid w:val="00447440"/>
    <w:rsid w:val="004475EA"/>
    <w:rsid w:val="00447625"/>
    <w:rsid w:val="0044764E"/>
    <w:rsid w:val="00447A90"/>
    <w:rsid w:val="00447B28"/>
    <w:rsid w:val="00447E37"/>
    <w:rsid w:val="00447E7E"/>
    <w:rsid w:val="0045040B"/>
    <w:rsid w:val="004504CC"/>
    <w:rsid w:val="004506CC"/>
    <w:rsid w:val="00450815"/>
    <w:rsid w:val="00450939"/>
    <w:rsid w:val="00450A2E"/>
    <w:rsid w:val="00450E8C"/>
    <w:rsid w:val="004513C3"/>
    <w:rsid w:val="0045142A"/>
    <w:rsid w:val="00451714"/>
    <w:rsid w:val="00451A27"/>
    <w:rsid w:val="00451AC7"/>
    <w:rsid w:val="00451E2C"/>
    <w:rsid w:val="00452186"/>
    <w:rsid w:val="0045224D"/>
    <w:rsid w:val="0045253B"/>
    <w:rsid w:val="004527C7"/>
    <w:rsid w:val="00452958"/>
    <w:rsid w:val="004529AE"/>
    <w:rsid w:val="00452DFF"/>
    <w:rsid w:val="00453086"/>
    <w:rsid w:val="00453C19"/>
    <w:rsid w:val="00453CB5"/>
    <w:rsid w:val="00453F7D"/>
    <w:rsid w:val="00454283"/>
    <w:rsid w:val="004543D3"/>
    <w:rsid w:val="004544F2"/>
    <w:rsid w:val="00454537"/>
    <w:rsid w:val="0045462E"/>
    <w:rsid w:val="0045470E"/>
    <w:rsid w:val="0045481D"/>
    <w:rsid w:val="00454A0F"/>
    <w:rsid w:val="00454A2F"/>
    <w:rsid w:val="0045512D"/>
    <w:rsid w:val="004552BD"/>
    <w:rsid w:val="0045538A"/>
    <w:rsid w:val="004553F1"/>
    <w:rsid w:val="0045558B"/>
    <w:rsid w:val="00455843"/>
    <w:rsid w:val="00455872"/>
    <w:rsid w:val="004559DD"/>
    <w:rsid w:val="00455D44"/>
    <w:rsid w:val="0045607B"/>
    <w:rsid w:val="004563D0"/>
    <w:rsid w:val="00456A0D"/>
    <w:rsid w:val="00456A61"/>
    <w:rsid w:val="00456E8C"/>
    <w:rsid w:val="0045705B"/>
    <w:rsid w:val="00457317"/>
    <w:rsid w:val="00457685"/>
    <w:rsid w:val="00457884"/>
    <w:rsid w:val="0045794A"/>
    <w:rsid w:val="00457BAF"/>
    <w:rsid w:val="00457BBA"/>
    <w:rsid w:val="00457C9F"/>
    <w:rsid w:val="00457CCA"/>
    <w:rsid w:val="00457ED4"/>
    <w:rsid w:val="004601AC"/>
    <w:rsid w:val="00460265"/>
    <w:rsid w:val="004605F0"/>
    <w:rsid w:val="00460895"/>
    <w:rsid w:val="00460916"/>
    <w:rsid w:val="00460994"/>
    <w:rsid w:val="00460A47"/>
    <w:rsid w:val="00460A85"/>
    <w:rsid w:val="00460AFF"/>
    <w:rsid w:val="00460CF1"/>
    <w:rsid w:val="00460D26"/>
    <w:rsid w:val="00460D3A"/>
    <w:rsid w:val="00460D94"/>
    <w:rsid w:val="00460F37"/>
    <w:rsid w:val="00461137"/>
    <w:rsid w:val="004615A3"/>
    <w:rsid w:val="00461BE1"/>
    <w:rsid w:val="00461D07"/>
    <w:rsid w:val="00461F89"/>
    <w:rsid w:val="00462235"/>
    <w:rsid w:val="004622E2"/>
    <w:rsid w:val="004625C1"/>
    <w:rsid w:val="00462677"/>
    <w:rsid w:val="004627B1"/>
    <w:rsid w:val="00463743"/>
    <w:rsid w:val="004638DB"/>
    <w:rsid w:val="00463AF6"/>
    <w:rsid w:val="00463B47"/>
    <w:rsid w:val="00463CD0"/>
    <w:rsid w:val="00463DAB"/>
    <w:rsid w:val="004640C4"/>
    <w:rsid w:val="004640CE"/>
    <w:rsid w:val="0046438F"/>
    <w:rsid w:val="0046448A"/>
    <w:rsid w:val="004645EA"/>
    <w:rsid w:val="0046467E"/>
    <w:rsid w:val="004648E7"/>
    <w:rsid w:val="00464D25"/>
    <w:rsid w:val="00464EEE"/>
    <w:rsid w:val="004651E4"/>
    <w:rsid w:val="0046524F"/>
    <w:rsid w:val="00465285"/>
    <w:rsid w:val="004653DC"/>
    <w:rsid w:val="00465400"/>
    <w:rsid w:val="00465882"/>
    <w:rsid w:val="004658F2"/>
    <w:rsid w:val="00465916"/>
    <w:rsid w:val="00465C47"/>
    <w:rsid w:val="00465E13"/>
    <w:rsid w:val="00465ED8"/>
    <w:rsid w:val="00466194"/>
    <w:rsid w:val="004661AB"/>
    <w:rsid w:val="004661EA"/>
    <w:rsid w:val="00466265"/>
    <w:rsid w:val="004665A4"/>
    <w:rsid w:val="00466662"/>
    <w:rsid w:val="00466942"/>
    <w:rsid w:val="00466A59"/>
    <w:rsid w:val="00466B22"/>
    <w:rsid w:val="00466BEF"/>
    <w:rsid w:val="00466D07"/>
    <w:rsid w:val="0046701C"/>
    <w:rsid w:val="004670D8"/>
    <w:rsid w:val="0046728E"/>
    <w:rsid w:val="004672AE"/>
    <w:rsid w:val="004675B8"/>
    <w:rsid w:val="004679F4"/>
    <w:rsid w:val="00467DDF"/>
    <w:rsid w:val="00467DE8"/>
    <w:rsid w:val="00467E35"/>
    <w:rsid w:val="00470225"/>
    <w:rsid w:val="00470397"/>
    <w:rsid w:val="00470870"/>
    <w:rsid w:val="00470A9F"/>
    <w:rsid w:val="00470BFC"/>
    <w:rsid w:val="00470C81"/>
    <w:rsid w:val="00470E22"/>
    <w:rsid w:val="00470E59"/>
    <w:rsid w:val="00471179"/>
    <w:rsid w:val="004712AD"/>
    <w:rsid w:val="0047133A"/>
    <w:rsid w:val="00471527"/>
    <w:rsid w:val="00471716"/>
    <w:rsid w:val="00471801"/>
    <w:rsid w:val="00471BA6"/>
    <w:rsid w:val="00471BC7"/>
    <w:rsid w:val="00471CEE"/>
    <w:rsid w:val="00471EBA"/>
    <w:rsid w:val="00472288"/>
    <w:rsid w:val="00472615"/>
    <w:rsid w:val="0047267A"/>
    <w:rsid w:val="004728EC"/>
    <w:rsid w:val="00472C45"/>
    <w:rsid w:val="0047307F"/>
    <w:rsid w:val="0047308D"/>
    <w:rsid w:val="00473694"/>
    <w:rsid w:val="004737FB"/>
    <w:rsid w:val="00473C08"/>
    <w:rsid w:val="00473C89"/>
    <w:rsid w:val="00473DCF"/>
    <w:rsid w:val="00473E00"/>
    <w:rsid w:val="00473E78"/>
    <w:rsid w:val="00474028"/>
    <w:rsid w:val="004741F7"/>
    <w:rsid w:val="00474276"/>
    <w:rsid w:val="00474297"/>
    <w:rsid w:val="004743F7"/>
    <w:rsid w:val="00474591"/>
    <w:rsid w:val="004745CC"/>
    <w:rsid w:val="00474D9D"/>
    <w:rsid w:val="00474DDA"/>
    <w:rsid w:val="00474DEE"/>
    <w:rsid w:val="00474E02"/>
    <w:rsid w:val="00474F62"/>
    <w:rsid w:val="00475052"/>
    <w:rsid w:val="00475171"/>
    <w:rsid w:val="0047524A"/>
    <w:rsid w:val="0047527B"/>
    <w:rsid w:val="0047583F"/>
    <w:rsid w:val="004758C7"/>
    <w:rsid w:val="00475A61"/>
    <w:rsid w:val="00475AD2"/>
    <w:rsid w:val="00475B4A"/>
    <w:rsid w:val="00475B8D"/>
    <w:rsid w:val="00475F3E"/>
    <w:rsid w:val="00475F98"/>
    <w:rsid w:val="004762A8"/>
    <w:rsid w:val="00476430"/>
    <w:rsid w:val="00476450"/>
    <w:rsid w:val="004764E3"/>
    <w:rsid w:val="004766F4"/>
    <w:rsid w:val="00476B3A"/>
    <w:rsid w:val="00476B75"/>
    <w:rsid w:val="00476BD3"/>
    <w:rsid w:val="00476C52"/>
    <w:rsid w:val="00476E7F"/>
    <w:rsid w:val="00476EEC"/>
    <w:rsid w:val="00476FA5"/>
    <w:rsid w:val="0047721C"/>
    <w:rsid w:val="004773D5"/>
    <w:rsid w:val="004778BC"/>
    <w:rsid w:val="004778BD"/>
    <w:rsid w:val="00477F36"/>
    <w:rsid w:val="004800E5"/>
    <w:rsid w:val="004806B6"/>
    <w:rsid w:val="00480DC3"/>
    <w:rsid w:val="00480F57"/>
    <w:rsid w:val="0048133A"/>
    <w:rsid w:val="00481379"/>
    <w:rsid w:val="00481394"/>
    <w:rsid w:val="004816E0"/>
    <w:rsid w:val="004817A8"/>
    <w:rsid w:val="004818B1"/>
    <w:rsid w:val="00481A1D"/>
    <w:rsid w:val="00481A27"/>
    <w:rsid w:val="00481B32"/>
    <w:rsid w:val="00481D49"/>
    <w:rsid w:val="00481E06"/>
    <w:rsid w:val="00481FB3"/>
    <w:rsid w:val="00482266"/>
    <w:rsid w:val="00482651"/>
    <w:rsid w:val="0048291D"/>
    <w:rsid w:val="00482A05"/>
    <w:rsid w:val="00483739"/>
    <w:rsid w:val="00483752"/>
    <w:rsid w:val="00483844"/>
    <w:rsid w:val="00483BD9"/>
    <w:rsid w:val="00483C3B"/>
    <w:rsid w:val="00483F49"/>
    <w:rsid w:val="00484080"/>
    <w:rsid w:val="004842A5"/>
    <w:rsid w:val="00484877"/>
    <w:rsid w:val="00484CA1"/>
    <w:rsid w:val="00484CF4"/>
    <w:rsid w:val="00484FB3"/>
    <w:rsid w:val="00485094"/>
    <w:rsid w:val="0048511F"/>
    <w:rsid w:val="004851B5"/>
    <w:rsid w:val="004854B1"/>
    <w:rsid w:val="00485693"/>
    <w:rsid w:val="004857D9"/>
    <w:rsid w:val="00485904"/>
    <w:rsid w:val="004859C6"/>
    <w:rsid w:val="00485AFE"/>
    <w:rsid w:val="00485B47"/>
    <w:rsid w:val="00485EFE"/>
    <w:rsid w:val="00485F87"/>
    <w:rsid w:val="0048626F"/>
    <w:rsid w:val="00486429"/>
    <w:rsid w:val="00486579"/>
    <w:rsid w:val="00486979"/>
    <w:rsid w:val="00486E6B"/>
    <w:rsid w:val="00486FFF"/>
    <w:rsid w:val="00487000"/>
    <w:rsid w:val="00487117"/>
    <w:rsid w:val="004873B2"/>
    <w:rsid w:val="0048776C"/>
    <w:rsid w:val="00487A2E"/>
    <w:rsid w:val="0049027E"/>
    <w:rsid w:val="00490305"/>
    <w:rsid w:val="004904CD"/>
    <w:rsid w:val="00490638"/>
    <w:rsid w:val="00490A81"/>
    <w:rsid w:val="00490DA5"/>
    <w:rsid w:val="00491059"/>
    <w:rsid w:val="004913B6"/>
    <w:rsid w:val="00491623"/>
    <w:rsid w:val="0049170C"/>
    <w:rsid w:val="00491751"/>
    <w:rsid w:val="00491A64"/>
    <w:rsid w:val="00491A8A"/>
    <w:rsid w:val="00491AD3"/>
    <w:rsid w:val="00491B27"/>
    <w:rsid w:val="00491B89"/>
    <w:rsid w:val="00491C39"/>
    <w:rsid w:val="00491C4D"/>
    <w:rsid w:val="00491F15"/>
    <w:rsid w:val="00491F2B"/>
    <w:rsid w:val="00491F8E"/>
    <w:rsid w:val="004920AA"/>
    <w:rsid w:val="00492223"/>
    <w:rsid w:val="004922A5"/>
    <w:rsid w:val="004926B2"/>
    <w:rsid w:val="0049302A"/>
    <w:rsid w:val="004932CA"/>
    <w:rsid w:val="0049337D"/>
    <w:rsid w:val="004933A1"/>
    <w:rsid w:val="004933AA"/>
    <w:rsid w:val="004939A5"/>
    <w:rsid w:val="00493A9E"/>
    <w:rsid w:val="00493BC4"/>
    <w:rsid w:val="00493CA3"/>
    <w:rsid w:val="00493E70"/>
    <w:rsid w:val="00494184"/>
    <w:rsid w:val="004942E6"/>
    <w:rsid w:val="0049430D"/>
    <w:rsid w:val="004945B1"/>
    <w:rsid w:val="004946CF"/>
    <w:rsid w:val="00494A20"/>
    <w:rsid w:val="0049521C"/>
    <w:rsid w:val="00495370"/>
    <w:rsid w:val="0049543F"/>
    <w:rsid w:val="004955D4"/>
    <w:rsid w:val="00495989"/>
    <w:rsid w:val="00495992"/>
    <w:rsid w:val="00495A97"/>
    <w:rsid w:val="00495BB8"/>
    <w:rsid w:val="00495D8F"/>
    <w:rsid w:val="00495DC9"/>
    <w:rsid w:val="00495E3C"/>
    <w:rsid w:val="0049614D"/>
    <w:rsid w:val="004963BC"/>
    <w:rsid w:val="004963FE"/>
    <w:rsid w:val="00496883"/>
    <w:rsid w:val="004969E0"/>
    <w:rsid w:val="00496E8E"/>
    <w:rsid w:val="00496E93"/>
    <w:rsid w:val="0049706C"/>
    <w:rsid w:val="004971B3"/>
    <w:rsid w:val="00497267"/>
    <w:rsid w:val="0049738A"/>
    <w:rsid w:val="0049745B"/>
    <w:rsid w:val="004975DE"/>
    <w:rsid w:val="0049781F"/>
    <w:rsid w:val="004978C8"/>
    <w:rsid w:val="0049793C"/>
    <w:rsid w:val="00497EE9"/>
    <w:rsid w:val="00497F64"/>
    <w:rsid w:val="00497FEB"/>
    <w:rsid w:val="004A029C"/>
    <w:rsid w:val="004A030D"/>
    <w:rsid w:val="004A033E"/>
    <w:rsid w:val="004A05E5"/>
    <w:rsid w:val="004A0626"/>
    <w:rsid w:val="004A0644"/>
    <w:rsid w:val="004A0653"/>
    <w:rsid w:val="004A06A2"/>
    <w:rsid w:val="004A0C9F"/>
    <w:rsid w:val="004A0D5E"/>
    <w:rsid w:val="004A1298"/>
    <w:rsid w:val="004A13FD"/>
    <w:rsid w:val="004A1496"/>
    <w:rsid w:val="004A163A"/>
    <w:rsid w:val="004A1742"/>
    <w:rsid w:val="004A189A"/>
    <w:rsid w:val="004A19F9"/>
    <w:rsid w:val="004A1A37"/>
    <w:rsid w:val="004A1C05"/>
    <w:rsid w:val="004A1CB0"/>
    <w:rsid w:val="004A22B0"/>
    <w:rsid w:val="004A2418"/>
    <w:rsid w:val="004A2914"/>
    <w:rsid w:val="004A2992"/>
    <w:rsid w:val="004A29E6"/>
    <w:rsid w:val="004A2A16"/>
    <w:rsid w:val="004A2B54"/>
    <w:rsid w:val="004A2BD3"/>
    <w:rsid w:val="004A2CB0"/>
    <w:rsid w:val="004A2E16"/>
    <w:rsid w:val="004A3701"/>
    <w:rsid w:val="004A3771"/>
    <w:rsid w:val="004A378A"/>
    <w:rsid w:val="004A3FC2"/>
    <w:rsid w:val="004A407B"/>
    <w:rsid w:val="004A40C5"/>
    <w:rsid w:val="004A418C"/>
    <w:rsid w:val="004A464F"/>
    <w:rsid w:val="004A47B2"/>
    <w:rsid w:val="004A4941"/>
    <w:rsid w:val="004A49B9"/>
    <w:rsid w:val="004A4B24"/>
    <w:rsid w:val="004A4B9F"/>
    <w:rsid w:val="004A4CFE"/>
    <w:rsid w:val="004A4EC8"/>
    <w:rsid w:val="004A5296"/>
    <w:rsid w:val="004A57F6"/>
    <w:rsid w:val="004A5B92"/>
    <w:rsid w:val="004A5D4E"/>
    <w:rsid w:val="004A5D92"/>
    <w:rsid w:val="004A5E65"/>
    <w:rsid w:val="004A635B"/>
    <w:rsid w:val="004A63E0"/>
    <w:rsid w:val="004A65CC"/>
    <w:rsid w:val="004A65F6"/>
    <w:rsid w:val="004A6778"/>
    <w:rsid w:val="004A68A1"/>
    <w:rsid w:val="004A69F5"/>
    <w:rsid w:val="004A6B01"/>
    <w:rsid w:val="004A70BA"/>
    <w:rsid w:val="004A70F6"/>
    <w:rsid w:val="004A73ED"/>
    <w:rsid w:val="004A758D"/>
    <w:rsid w:val="004A76CA"/>
    <w:rsid w:val="004A771D"/>
    <w:rsid w:val="004A7800"/>
    <w:rsid w:val="004A79E8"/>
    <w:rsid w:val="004A7B12"/>
    <w:rsid w:val="004A7EC6"/>
    <w:rsid w:val="004B031B"/>
    <w:rsid w:val="004B0334"/>
    <w:rsid w:val="004B03D1"/>
    <w:rsid w:val="004B03F5"/>
    <w:rsid w:val="004B04C7"/>
    <w:rsid w:val="004B04E1"/>
    <w:rsid w:val="004B07D5"/>
    <w:rsid w:val="004B0826"/>
    <w:rsid w:val="004B0A26"/>
    <w:rsid w:val="004B0AC3"/>
    <w:rsid w:val="004B0B59"/>
    <w:rsid w:val="004B0E1D"/>
    <w:rsid w:val="004B0E51"/>
    <w:rsid w:val="004B0EAB"/>
    <w:rsid w:val="004B1049"/>
    <w:rsid w:val="004B14AD"/>
    <w:rsid w:val="004B153B"/>
    <w:rsid w:val="004B15F8"/>
    <w:rsid w:val="004B1629"/>
    <w:rsid w:val="004B17BB"/>
    <w:rsid w:val="004B1964"/>
    <w:rsid w:val="004B1E39"/>
    <w:rsid w:val="004B1F63"/>
    <w:rsid w:val="004B204D"/>
    <w:rsid w:val="004B2125"/>
    <w:rsid w:val="004B2386"/>
    <w:rsid w:val="004B2410"/>
    <w:rsid w:val="004B2531"/>
    <w:rsid w:val="004B2600"/>
    <w:rsid w:val="004B27A2"/>
    <w:rsid w:val="004B2AF8"/>
    <w:rsid w:val="004B2BF8"/>
    <w:rsid w:val="004B2D13"/>
    <w:rsid w:val="004B30E9"/>
    <w:rsid w:val="004B325E"/>
    <w:rsid w:val="004B3641"/>
    <w:rsid w:val="004B3719"/>
    <w:rsid w:val="004B37C6"/>
    <w:rsid w:val="004B3ABC"/>
    <w:rsid w:val="004B3CAC"/>
    <w:rsid w:val="004B3EB6"/>
    <w:rsid w:val="004B448F"/>
    <w:rsid w:val="004B4727"/>
    <w:rsid w:val="004B49D8"/>
    <w:rsid w:val="004B4A59"/>
    <w:rsid w:val="004B4D3B"/>
    <w:rsid w:val="004B4F27"/>
    <w:rsid w:val="004B4F93"/>
    <w:rsid w:val="004B5154"/>
    <w:rsid w:val="004B5242"/>
    <w:rsid w:val="004B5925"/>
    <w:rsid w:val="004B59A2"/>
    <w:rsid w:val="004B5BC2"/>
    <w:rsid w:val="004B5F11"/>
    <w:rsid w:val="004B608A"/>
    <w:rsid w:val="004B60DA"/>
    <w:rsid w:val="004B61D3"/>
    <w:rsid w:val="004B62FC"/>
    <w:rsid w:val="004B63D1"/>
    <w:rsid w:val="004B6E04"/>
    <w:rsid w:val="004B75C2"/>
    <w:rsid w:val="004B75EF"/>
    <w:rsid w:val="004B7744"/>
    <w:rsid w:val="004B78A2"/>
    <w:rsid w:val="004B7DF4"/>
    <w:rsid w:val="004C006E"/>
    <w:rsid w:val="004C00D0"/>
    <w:rsid w:val="004C00FC"/>
    <w:rsid w:val="004C09F0"/>
    <w:rsid w:val="004C0E95"/>
    <w:rsid w:val="004C117A"/>
    <w:rsid w:val="004C152A"/>
    <w:rsid w:val="004C16DF"/>
    <w:rsid w:val="004C17A7"/>
    <w:rsid w:val="004C1807"/>
    <w:rsid w:val="004C183D"/>
    <w:rsid w:val="004C1AFB"/>
    <w:rsid w:val="004C1B44"/>
    <w:rsid w:val="004C1BF7"/>
    <w:rsid w:val="004C1D1E"/>
    <w:rsid w:val="004C1D59"/>
    <w:rsid w:val="004C2502"/>
    <w:rsid w:val="004C2630"/>
    <w:rsid w:val="004C2646"/>
    <w:rsid w:val="004C2B60"/>
    <w:rsid w:val="004C2B9C"/>
    <w:rsid w:val="004C2BCD"/>
    <w:rsid w:val="004C2C98"/>
    <w:rsid w:val="004C2EB1"/>
    <w:rsid w:val="004C3033"/>
    <w:rsid w:val="004C330B"/>
    <w:rsid w:val="004C37A4"/>
    <w:rsid w:val="004C3850"/>
    <w:rsid w:val="004C38A4"/>
    <w:rsid w:val="004C3A9D"/>
    <w:rsid w:val="004C3B1D"/>
    <w:rsid w:val="004C3DA3"/>
    <w:rsid w:val="004C416D"/>
    <w:rsid w:val="004C488C"/>
    <w:rsid w:val="004C4A83"/>
    <w:rsid w:val="004C4D9E"/>
    <w:rsid w:val="004C4DF7"/>
    <w:rsid w:val="004C4FF4"/>
    <w:rsid w:val="004C52A3"/>
    <w:rsid w:val="004C535B"/>
    <w:rsid w:val="004C574A"/>
    <w:rsid w:val="004C581D"/>
    <w:rsid w:val="004C5C18"/>
    <w:rsid w:val="004C5C48"/>
    <w:rsid w:val="004C5C7C"/>
    <w:rsid w:val="004C5E54"/>
    <w:rsid w:val="004C5E6F"/>
    <w:rsid w:val="004C5ED7"/>
    <w:rsid w:val="004C5FAC"/>
    <w:rsid w:val="004C612A"/>
    <w:rsid w:val="004C6327"/>
    <w:rsid w:val="004C63B4"/>
    <w:rsid w:val="004C65F8"/>
    <w:rsid w:val="004C6682"/>
    <w:rsid w:val="004C66F4"/>
    <w:rsid w:val="004C672B"/>
    <w:rsid w:val="004C6AA8"/>
    <w:rsid w:val="004C6E44"/>
    <w:rsid w:val="004C727B"/>
    <w:rsid w:val="004C732F"/>
    <w:rsid w:val="004C73C0"/>
    <w:rsid w:val="004C73D2"/>
    <w:rsid w:val="004C7473"/>
    <w:rsid w:val="004C7763"/>
    <w:rsid w:val="004C77D1"/>
    <w:rsid w:val="004C78D9"/>
    <w:rsid w:val="004C790B"/>
    <w:rsid w:val="004C791C"/>
    <w:rsid w:val="004C79CC"/>
    <w:rsid w:val="004C79D1"/>
    <w:rsid w:val="004C7B93"/>
    <w:rsid w:val="004D03A1"/>
    <w:rsid w:val="004D04AB"/>
    <w:rsid w:val="004D0872"/>
    <w:rsid w:val="004D0FEE"/>
    <w:rsid w:val="004D10EB"/>
    <w:rsid w:val="004D1190"/>
    <w:rsid w:val="004D1264"/>
    <w:rsid w:val="004D12A0"/>
    <w:rsid w:val="004D140A"/>
    <w:rsid w:val="004D162E"/>
    <w:rsid w:val="004D1790"/>
    <w:rsid w:val="004D1911"/>
    <w:rsid w:val="004D1A10"/>
    <w:rsid w:val="004D1B4F"/>
    <w:rsid w:val="004D1BD2"/>
    <w:rsid w:val="004D1F00"/>
    <w:rsid w:val="004D1F4E"/>
    <w:rsid w:val="004D200C"/>
    <w:rsid w:val="004D2063"/>
    <w:rsid w:val="004D214F"/>
    <w:rsid w:val="004D236C"/>
    <w:rsid w:val="004D2371"/>
    <w:rsid w:val="004D242D"/>
    <w:rsid w:val="004D2468"/>
    <w:rsid w:val="004D24B6"/>
    <w:rsid w:val="004D27B4"/>
    <w:rsid w:val="004D2A6D"/>
    <w:rsid w:val="004D2CBF"/>
    <w:rsid w:val="004D2D18"/>
    <w:rsid w:val="004D319D"/>
    <w:rsid w:val="004D33A1"/>
    <w:rsid w:val="004D3762"/>
    <w:rsid w:val="004D3B56"/>
    <w:rsid w:val="004D3C17"/>
    <w:rsid w:val="004D3CA3"/>
    <w:rsid w:val="004D4080"/>
    <w:rsid w:val="004D43A8"/>
    <w:rsid w:val="004D447F"/>
    <w:rsid w:val="004D44B6"/>
    <w:rsid w:val="004D4AD3"/>
    <w:rsid w:val="004D4BAD"/>
    <w:rsid w:val="004D4BCC"/>
    <w:rsid w:val="004D4BD4"/>
    <w:rsid w:val="004D528B"/>
    <w:rsid w:val="004D569C"/>
    <w:rsid w:val="004D598B"/>
    <w:rsid w:val="004D5A8E"/>
    <w:rsid w:val="004D5D23"/>
    <w:rsid w:val="004D60AC"/>
    <w:rsid w:val="004D65DD"/>
    <w:rsid w:val="004D6813"/>
    <w:rsid w:val="004D6A4F"/>
    <w:rsid w:val="004D6DC9"/>
    <w:rsid w:val="004D7058"/>
    <w:rsid w:val="004D70C1"/>
    <w:rsid w:val="004D70E8"/>
    <w:rsid w:val="004D7530"/>
    <w:rsid w:val="004D7592"/>
    <w:rsid w:val="004D75F5"/>
    <w:rsid w:val="004D777D"/>
    <w:rsid w:val="004D77A7"/>
    <w:rsid w:val="004D783A"/>
    <w:rsid w:val="004D7FF4"/>
    <w:rsid w:val="004E02D3"/>
    <w:rsid w:val="004E0368"/>
    <w:rsid w:val="004E0439"/>
    <w:rsid w:val="004E055D"/>
    <w:rsid w:val="004E0585"/>
    <w:rsid w:val="004E0955"/>
    <w:rsid w:val="004E0D6C"/>
    <w:rsid w:val="004E102D"/>
    <w:rsid w:val="004E1123"/>
    <w:rsid w:val="004E124C"/>
    <w:rsid w:val="004E1315"/>
    <w:rsid w:val="004E135E"/>
    <w:rsid w:val="004E19F2"/>
    <w:rsid w:val="004E1AC2"/>
    <w:rsid w:val="004E1CBC"/>
    <w:rsid w:val="004E1DE5"/>
    <w:rsid w:val="004E1E55"/>
    <w:rsid w:val="004E1F21"/>
    <w:rsid w:val="004E2060"/>
    <w:rsid w:val="004E2267"/>
    <w:rsid w:val="004E2434"/>
    <w:rsid w:val="004E291D"/>
    <w:rsid w:val="004E2D52"/>
    <w:rsid w:val="004E2E38"/>
    <w:rsid w:val="004E2F64"/>
    <w:rsid w:val="004E3549"/>
    <w:rsid w:val="004E39E6"/>
    <w:rsid w:val="004E3B57"/>
    <w:rsid w:val="004E4411"/>
    <w:rsid w:val="004E45BD"/>
    <w:rsid w:val="004E47BE"/>
    <w:rsid w:val="004E48BB"/>
    <w:rsid w:val="004E4991"/>
    <w:rsid w:val="004E4A81"/>
    <w:rsid w:val="004E4C53"/>
    <w:rsid w:val="004E4F74"/>
    <w:rsid w:val="004E5143"/>
    <w:rsid w:val="004E5276"/>
    <w:rsid w:val="004E55FA"/>
    <w:rsid w:val="004E59E9"/>
    <w:rsid w:val="004E5B0A"/>
    <w:rsid w:val="004E6372"/>
    <w:rsid w:val="004E662B"/>
    <w:rsid w:val="004E663C"/>
    <w:rsid w:val="004E691A"/>
    <w:rsid w:val="004E6AE2"/>
    <w:rsid w:val="004E714B"/>
    <w:rsid w:val="004E732E"/>
    <w:rsid w:val="004E755B"/>
    <w:rsid w:val="004E7DD8"/>
    <w:rsid w:val="004E7F56"/>
    <w:rsid w:val="004F00BD"/>
    <w:rsid w:val="004F0919"/>
    <w:rsid w:val="004F097C"/>
    <w:rsid w:val="004F0A0C"/>
    <w:rsid w:val="004F0D47"/>
    <w:rsid w:val="004F0F83"/>
    <w:rsid w:val="004F1039"/>
    <w:rsid w:val="004F178F"/>
    <w:rsid w:val="004F1AEE"/>
    <w:rsid w:val="004F1B6F"/>
    <w:rsid w:val="004F1C40"/>
    <w:rsid w:val="004F1E0F"/>
    <w:rsid w:val="004F1FB5"/>
    <w:rsid w:val="004F21B1"/>
    <w:rsid w:val="004F260E"/>
    <w:rsid w:val="004F29CE"/>
    <w:rsid w:val="004F2A85"/>
    <w:rsid w:val="004F2DE8"/>
    <w:rsid w:val="004F33E5"/>
    <w:rsid w:val="004F3502"/>
    <w:rsid w:val="004F3611"/>
    <w:rsid w:val="004F36A4"/>
    <w:rsid w:val="004F36A9"/>
    <w:rsid w:val="004F3732"/>
    <w:rsid w:val="004F39ED"/>
    <w:rsid w:val="004F3AF3"/>
    <w:rsid w:val="004F3BDF"/>
    <w:rsid w:val="004F3FB2"/>
    <w:rsid w:val="004F407A"/>
    <w:rsid w:val="004F425C"/>
    <w:rsid w:val="004F4893"/>
    <w:rsid w:val="004F4A52"/>
    <w:rsid w:val="004F4B2A"/>
    <w:rsid w:val="004F4C1D"/>
    <w:rsid w:val="004F4DA3"/>
    <w:rsid w:val="004F4E4D"/>
    <w:rsid w:val="004F4F51"/>
    <w:rsid w:val="004F53F5"/>
    <w:rsid w:val="004F5537"/>
    <w:rsid w:val="004F5581"/>
    <w:rsid w:val="004F5692"/>
    <w:rsid w:val="004F57D7"/>
    <w:rsid w:val="004F5C50"/>
    <w:rsid w:val="004F5C54"/>
    <w:rsid w:val="004F5D97"/>
    <w:rsid w:val="004F5E1A"/>
    <w:rsid w:val="004F604F"/>
    <w:rsid w:val="004F60BD"/>
    <w:rsid w:val="004F6255"/>
    <w:rsid w:val="004F6368"/>
    <w:rsid w:val="004F6382"/>
    <w:rsid w:val="004F6438"/>
    <w:rsid w:val="004F6581"/>
    <w:rsid w:val="004F68F7"/>
    <w:rsid w:val="004F6996"/>
    <w:rsid w:val="004F69E8"/>
    <w:rsid w:val="004F6AE5"/>
    <w:rsid w:val="004F6CD1"/>
    <w:rsid w:val="004F744E"/>
    <w:rsid w:val="004F751B"/>
    <w:rsid w:val="004F759B"/>
    <w:rsid w:val="004F7650"/>
    <w:rsid w:val="004F7844"/>
    <w:rsid w:val="004F7B29"/>
    <w:rsid w:val="004F7BB7"/>
    <w:rsid w:val="004F7CC9"/>
    <w:rsid w:val="004F7D5A"/>
    <w:rsid w:val="004F7D85"/>
    <w:rsid w:val="0050000B"/>
    <w:rsid w:val="00500168"/>
    <w:rsid w:val="005001C6"/>
    <w:rsid w:val="005001E6"/>
    <w:rsid w:val="00500223"/>
    <w:rsid w:val="0050092B"/>
    <w:rsid w:val="005009C8"/>
    <w:rsid w:val="00500A8B"/>
    <w:rsid w:val="00500EC0"/>
    <w:rsid w:val="00500F9A"/>
    <w:rsid w:val="00500FC3"/>
    <w:rsid w:val="00500FFC"/>
    <w:rsid w:val="00501997"/>
    <w:rsid w:val="00501B11"/>
    <w:rsid w:val="00501B36"/>
    <w:rsid w:val="00501E5F"/>
    <w:rsid w:val="00501E61"/>
    <w:rsid w:val="00502195"/>
    <w:rsid w:val="00502535"/>
    <w:rsid w:val="005026C9"/>
    <w:rsid w:val="00502740"/>
    <w:rsid w:val="00502B73"/>
    <w:rsid w:val="00502C7A"/>
    <w:rsid w:val="00502D7D"/>
    <w:rsid w:val="00502F1A"/>
    <w:rsid w:val="005030F2"/>
    <w:rsid w:val="0050322F"/>
    <w:rsid w:val="005035FE"/>
    <w:rsid w:val="00503637"/>
    <w:rsid w:val="00503765"/>
    <w:rsid w:val="0050396A"/>
    <w:rsid w:val="00503D36"/>
    <w:rsid w:val="00503E27"/>
    <w:rsid w:val="00503EA1"/>
    <w:rsid w:val="00503F41"/>
    <w:rsid w:val="0050402E"/>
    <w:rsid w:val="0050415D"/>
    <w:rsid w:val="005043F7"/>
    <w:rsid w:val="005048C6"/>
    <w:rsid w:val="00504A54"/>
    <w:rsid w:val="00504AF8"/>
    <w:rsid w:val="00504BA0"/>
    <w:rsid w:val="00504FE4"/>
    <w:rsid w:val="0050595E"/>
    <w:rsid w:val="00505BAE"/>
    <w:rsid w:val="00505D19"/>
    <w:rsid w:val="00505F11"/>
    <w:rsid w:val="005061B1"/>
    <w:rsid w:val="00506447"/>
    <w:rsid w:val="00506473"/>
    <w:rsid w:val="0050667A"/>
    <w:rsid w:val="00506B56"/>
    <w:rsid w:val="00506CA9"/>
    <w:rsid w:val="00506CFD"/>
    <w:rsid w:val="00506DBA"/>
    <w:rsid w:val="00506E00"/>
    <w:rsid w:val="0050713A"/>
    <w:rsid w:val="00507186"/>
    <w:rsid w:val="005071DE"/>
    <w:rsid w:val="00507513"/>
    <w:rsid w:val="00507B14"/>
    <w:rsid w:val="00507D62"/>
    <w:rsid w:val="00507F8D"/>
    <w:rsid w:val="005101CD"/>
    <w:rsid w:val="0051066C"/>
    <w:rsid w:val="0051077E"/>
    <w:rsid w:val="00510844"/>
    <w:rsid w:val="00510B3B"/>
    <w:rsid w:val="00510F47"/>
    <w:rsid w:val="005111CC"/>
    <w:rsid w:val="005114E5"/>
    <w:rsid w:val="0051152F"/>
    <w:rsid w:val="00511569"/>
    <w:rsid w:val="0051181F"/>
    <w:rsid w:val="00511D4F"/>
    <w:rsid w:val="00511EB2"/>
    <w:rsid w:val="005121E6"/>
    <w:rsid w:val="00512211"/>
    <w:rsid w:val="00512561"/>
    <w:rsid w:val="005125F9"/>
    <w:rsid w:val="005127B4"/>
    <w:rsid w:val="005127D7"/>
    <w:rsid w:val="005128E3"/>
    <w:rsid w:val="00512F5B"/>
    <w:rsid w:val="00512FA3"/>
    <w:rsid w:val="00513089"/>
    <w:rsid w:val="00513463"/>
    <w:rsid w:val="0051382F"/>
    <w:rsid w:val="00513983"/>
    <w:rsid w:val="00513AC2"/>
    <w:rsid w:val="00513C4E"/>
    <w:rsid w:val="00513CBF"/>
    <w:rsid w:val="00513EC3"/>
    <w:rsid w:val="00513F19"/>
    <w:rsid w:val="00514237"/>
    <w:rsid w:val="00514459"/>
    <w:rsid w:val="005145C2"/>
    <w:rsid w:val="005148B7"/>
    <w:rsid w:val="005148E6"/>
    <w:rsid w:val="00514996"/>
    <w:rsid w:val="00514C31"/>
    <w:rsid w:val="00514C45"/>
    <w:rsid w:val="00514D1D"/>
    <w:rsid w:val="00515149"/>
    <w:rsid w:val="00515569"/>
    <w:rsid w:val="00515734"/>
    <w:rsid w:val="00515BD6"/>
    <w:rsid w:val="00516156"/>
    <w:rsid w:val="00516423"/>
    <w:rsid w:val="0051683C"/>
    <w:rsid w:val="00516A21"/>
    <w:rsid w:val="00516D58"/>
    <w:rsid w:val="005171A0"/>
    <w:rsid w:val="005173F3"/>
    <w:rsid w:val="00517481"/>
    <w:rsid w:val="005174FA"/>
    <w:rsid w:val="00517856"/>
    <w:rsid w:val="0051788D"/>
    <w:rsid w:val="005178B9"/>
    <w:rsid w:val="005178E3"/>
    <w:rsid w:val="0051793F"/>
    <w:rsid w:val="00517A63"/>
    <w:rsid w:val="00517A68"/>
    <w:rsid w:val="00517D31"/>
    <w:rsid w:val="00517D67"/>
    <w:rsid w:val="00517EED"/>
    <w:rsid w:val="00517F9F"/>
    <w:rsid w:val="00520073"/>
    <w:rsid w:val="0052017E"/>
    <w:rsid w:val="005206B7"/>
    <w:rsid w:val="00520826"/>
    <w:rsid w:val="00520AD7"/>
    <w:rsid w:val="00521510"/>
    <w:rsid w:val="0052156E"/>
    <w:rsid w:val="0052187B"/>
    <w:rsid w:val="00521AC0"/>
    <w:rsid w:val="00521F49"/>
    <w:rsid w:val="00522161"/>
    <w:rsid w:val="00522457"/>
    <w:rsid w:val="005228FA"/>
    <w:rsid w:val="00522A3F"/>
    <w:rsid w:val="00522E9E"/>
    <w:rsid w:val="00522F40"/>
    <w:rsid w:val="00523017"/>
    <w:rsid w:val="005231BD"/>
    <w:rsid w:val="005233AB"/>
    <w:rsid w:val="0052361A"/>
    <w:rsid w:val="00523C96"/>
    <w:rsid w:val="00523CDF"/>
    <w:rsid w:val="00523D09"/>
    <w:rsid w:val="00523DB6"/>
    <w:rsid w:val="00523FE4"/>
    <w:rsid w:val="00524103"/>
    <w:rsid w:val="0052438B"/>
    <w:rsid w:val="00524589"/>
    <w:rsid w:val="00524843"/>
    <w:rsid w:val="00524AEC"/>
    <w:rsid w:val="00524B66"/>
    <w:rsid w:val="00524F72"/>
    <w:rsid w:val="005250C3"/>
    <w:rsid w:val="005252B9"/>
    <w:rsid w:val="00525429"/>
    <w:rsid w:val="00525954"/>
    <w:rsid w:val="00525AE9"/>
    <w:rsid w:val="00525DC4"/>
    <w:rsid w:val="00525FF1"/>
    <w:rsid w:val="005262D3"/>
    <w:rsid w:val="00526375"/>
    <w:rsid w:val="005263C8"/>
    <w:rsid w:val="0052649D"/>
    <w:rsid w:val="0052686F"/>
    <w:rsid w:val="00526937"/>
    <w:rsid w:val="005269BE"/>
    <w:rsid w:val="00526AF6"/>
    <w:rsid w:val="00526C43"/>
    <w:rsid w:val="005270B4"/>
    <w:rsid w:val="00527330"/>
    <w:rsid w:val="0052761D"/>
    <w:rsid w:val="00527773"/>
    <w:rsid w:val="00527BFB"/>
    <w:rsid w:val="00527D73"/>
    <w:rsid w:val="005304D7"/>
    <w:rsid w:val="0053087F"/>
    <w:rsid w:val="00530D90"/>
    <w:rsid w:val="00530F54"/>
    <w:rsid w:val="005310F8"/>
    <w:rsid w:val="00531647"/>
    <w:rsid w:val="0053169E"/>
    <w:rsid w:val="00531772"/>
    <w:rsid w:val="0053180A"/>
    <w:rsid w:val="0053192D"/>
    <w:rsid w:val="00531B72"/>
    <w:rsid w:val="00531F75"/>
    <w:rsid w:val="00532BC5"/>
    <w:rsid w:val="00532DEC"/>
    <w:rsid w:val="00532E94"/>
    <w:rsid w:val="005330AB"/>
    <w:rsid w:val="00533300"/>
    <w:rsid w:val="005333C7"/>
    <w:rsid w:val="005336D1"/>
    <w:rsid w:val="005338F5"/>
    <w:rsid w:val="00533969"/>
    <w:rsid w:val="00533A63"/>
    <w:rsid w:val="00533C5E"/>
    <w:rsid w:val="00533E51"/>
    <w:rsid w:val="00533F0C"/>
    <w:rsid w:val="005340BB"/>
    <w:rsid w:val="0053438B"/>
    <w:rsid w:val="005344AF"/>
    <w:rsid w:val="00534524"/>
    <w:rsid w:val="00534B15"/>
    <w:rsid w:val="00534E38"/>
    <w:rsid w:val="00534E87"/>
    <w:rsid w:val="00534F61"/>
    <w:rsid w:val="0053550B"/>
    <w:rsid w:val="005355B1"/>
    <w:rsid w:val="005355D7"/>
    <w:rsid w:val="005355DA"/>
    <w:rsid w:val="00535A5A"/>
    <w:rsid w:val="00535CCA"/>
    <w:rsid w:val="00535D0A"/>
    <w:rsid w:val="00535DF6"/>
    <w:rsid w:val="0053670D"/>
    <w:rsid w:val="00536886"/>
    <w:rsid w:val="005369B3"/>
    <w:rsid w:val="00536BAE"/>
    <w:rsid w:val="00536C71"/>
    <w:rsid w:val="00536D48"/>
    <w:rsid w:val="00536E5A"/>
    <w:rsid w:val="00536E68"/>
    <w:rsid w:val="00536F94"/>
    <w:rsid w:val="00536FF5"/>
    <w:rsid w:val="0053741B"/>
    <w:rsid w:val="0053744A"/>
    <w:rsid w:val="0053745E"/>
    <w:rsid w:val="005374DB"/>
    <w:rsid w:val="00537549"/>
    <w:rsid w:val="0053783A"/>
    <w:rsid w:val="00540130"/>
    <w:rsid w:val="005401D2"/>
    <w:rsid w:val="005402BE"/>
    <w:rsid w:val="005403AF"/>
    <w:rsid w:val="00540678"/>
    <w:rsid w:val="00540973"/>
    <w:rsid w:val="00540B12"/>
    <w:rsid w:val="00540C19"/>
    <w:rsid w:val="00540E32"/>
    <w:rsid w:val="00540FFB"/>
    <w:rsid w:val="00541304"/>
    <w:rsid w:val="0054130C"/>
    <w:rsid w:val="00541529"/>
    <w:rsid w:val="00541664"/>
    <w:rsid w:val="00541858"/>
    <w:rsid w:val="00541C6E"/>
    <w:rsid w:val="00541DD5"/>
    <w:rsid w:val="00541E30"/>
    <w:rsid w:val="00541E97"/>
    <w:rsid w:val="00541F52"/>
    <w:rsid w:val="0054202C"/>
    <w:rsid w:val="0054211A"/>
    <w:rsid w:val="00542210"/>
    <w:rsid w:val="0054252D"/>
    <w:rsid w:val="00542602"/>
    <w:rsid w:val="005426A8"/>
    <w:rsid w:val="00543000"/>
    <w:rsid w:val="0054366A"/>
    <w:rsid w:val="0054389B"/>
    <w:rsid w:val="00543BF4"/>
    <w:rsid w:val="00543D5D"/>
    <w:rsid w:val="00543F96"/>
    <w:rsid w:val="00544065"/>
    <w:rsid w:val="005440FF"/>
    <w:rsid w:val="00544237"/>
    <w:rsid w:val="005442C8"/>
    <w:rsid w:val="00544514"/>
    <w:rsid w:val="005448F7"/>
    <w:rsid w:val="00544BC6"/>
    <w:rsid w:val="00544EE9"/>
    <w:rsid w:val="00544F24"/>
    <w:rsid w:val="00545069"/>
    <w:rsid w:val="00545074"/>
    <w:rsid w:val="00545203"/>
    <w:rsid w:val="005456FC"/>
    <w:rsid w:val="005457F5"/>
    <w:rsid w:val="00545B1E"/>
    <w:rsid w:val="00545BA0"/>
    <w:rsid w:val="00545C5F"/>
    <w:rsid w:val="00545CF2"/>
    <w:rsid w:val="00545F59"/>
    <w:rsid w:val="005462C0"/>
    <w:rsid w:val="00546850"/>
    <w:rsid w:val="00546D28"/>
    <w:rsid w:val="00546E1E"/>
    <w:rsid w:val="00546F6F"/>
    <w:rsid w:val="00547B31"/>
    <w:rsid w:val="00547C1E"/>
    <w:rsid w:val="00547C9B"/>
    <w:rsid w:val="00547D22"/>
    <w:rsid w:val="00547E26"/>
    <w:rsid w:val="00547F26"/>
    <w:rsid w:val="0055049F"/>
    <w:rsid w:val="005507EE"/>
    <w:rsid w:val="00550890"/>
    <w:rsid w:val="00550A56"/>
    <w:rsid w:val="00550C02"/>
    <w:rsid w:val="00550FBB"/>
    <w:rsid w:val="00551054"/>
    <w:rsid w:val="005510C3"/>
    <w:rsid w:val="0055127B"/>
    <w:rsid w:val="005515ED"/>
    <w:rsid w:val="005518BB"/>
    <w:rsid w:val="005519B9"/>
    <w:rsid w:val="00551A2C"/>
    <w:rsid w:val="00551EB4"/>
    <w:rsid w:val="00551FE9"/>
    <w:rsid w:val="005521C1"/>
    <w:rsid w:val="0055285B"/>
    <w:rsid w:val="0055289D"/>
    <w:rsid w:val="00552CB3"/>
    <w:rsid w:val="00552FBD"/>
    <w:rsid w:val="005533E7"/>
    <w:rsid w:val="0055345A"/>
    <w:rsid w:val="0055373C"/>
    <w:rsid w:val="0055381F"/>
    <w:rsid w:val="005539FF"/>
    <w:rsid w:val="00553A09"/>
    <w:rsid w:val="00553B2B"/>
    <w:rsid w:val="00553B6B"/>
    <w:rsid w:val="00553BFB"/>
    <w:rsid w:val="00553CB8"/>
    <w:rsid w:val="00553DAC"/>
    <w:rsid w:val="00553FFC"/>
    <w:rsid w:val="005541FA"/>
    <w:rsid w:val="005544BE"/>
    <w:rsid w:val="00554556"/>
    <w:rsid w:val="005547A2"/>
    <w:rsid w:val="005547B9"/>
    <w:rsid w:val="00554A07"/>
    <w:rsid w:val="00554A43"/>
    <w:rsid w:val="00554C7F"/>
    <w:rsid w:val="00554D6F"/>
    <w:rsid w:val="00554ECC"/>
    <w:rsid w:val="00554ECE"/>
    <w:rsid w:val="00554FE5"/>
    <w:rsid w:val="00555092"/>
    <w:rsid w:val="005552D7"/>
    <w:rsid w:val="00555728"/>
    <w:rsid w:val="005558FF"/>
    <w:rsid w:val="00555960"/>
    <w:rsid w:val="00555A86"/>
    <w:rsid w:val="00555DA8"/>
    <w:rsid w:val="00555DFE"/>
    <w:rsid w:val="00556433"/>
    <w:rsid w:val="005568EC"/>
    <w:rsid w:val="00556C0E"/>
    <w:rsid w:val="00556CA9"/>
    <w:rsid w:val="0055701B"/>
    <w:rsid w:val="00557229"/>
    <w:rsid w:val="00557500"/>
    <w:rsid w:val="00557602"/>
    <w:rsid w:val="005576DF"/>
    <w:rsid w:val="00557A46"/>
    <w:rsid w:val="00557BE3"/>
    <w:rsid w:val="00557CD9"/>
    <w:rsid w:val="00557CF1"/>
    <w:rsid w:val="00557F47"/>
    <w:rsid w:val="005600D0"/>
    <w:rsid w:val="00560C37"/>
    <w:rsid w:val="00560C88"/>
    <w:rsid w:val="00560D8C"/>
    <w:rsid w:val="00560E9F"/>
    <w:rsid w:val="005611CC"/>
    <w:rsid w:val="00561368"/>
    <w:rsid w:val="005613D3"/>
    <w:rsid w:val="00561431"/>
    <w:rsid w:val="00561433"/>
    <w:rsid w:val="00561478"/>
    <w:rsid w:val="0056169F"/>
    <w:rsid w:val="00561764"/>
    <w:rsid w:val="0056184B"/>
    <w:rsid w:val="00561941"/>
    <w:rsid w:val="00561B74"/>
    <w:rsid w:val="00561CC8"/>
    <w:rsid w:val="00561DD6"/>
    <w:rsid w:val="0056204D"/>
    <w:rsid w:val="00562183"/>
    <w:rsid w:val="00562239"/>
    <w:rsid w:val="00562286"/>
    <w:rsid w:val="005622D9"/>
    <w:rsid w:val="005623AA"/>
    <w:rsid w:val="005629D0"/>
    <w:rsid w:val="00562A19"/>
    <w:rsid w:val="00562CA0"/>
    <w:rsid w:val="0056308F"/>
    <w:rsid w:val="005631A2"/>
    <w:rsid w:val="0056357F"/>
    <w:rsid w:val="00563926"/>
    <w:rsid w:val="00563978"/>
    <w:rsid w:val="00563BF9"/>
    <w:rsid w:val="00563C38"/>
    <w:rsid w:val="00563DAB"/>
    <w:rsid w:val="0056419B"/>
    <w:rsid w:val="005642C0"/>
    <w:rsid w:val="005642FE"/>
    <w:rsid w:val="0056431A"/>
    <w:rsid w:val="005644B8"/>
    <w:rsid w:val="00564BB3"/>
    <w:rsid w:val="00564BE8"/>
    <w:rsid w:val="005650DC"/>
    <w:rsid w:val="005651D7"/>
    <w:rsid w:val="00565720"/>
    <w:rsid w:val="0056588F"/>
    <w:rsid w:val="005659D9"/>
    <w:rsid w:val="00565CE2"/>
    <w:rsid w:val="00565D5B"/>
    <w:rsid w:val="005661C4"/>
    <w:rsid w:val="0056640E"/>
    <w:rsid w:val="00566743"/>
    <w:rsid w:val="00566867"/>
    <w:rsid w:val="00566936"/>
    <w:rsid w:val="00566A4A"/>
    <w:rsid w:val="00566B6A"/>
    <w:rsid w:val="005672D2"/>
    <w:rsid w:val="005672DE"/>
    <w:rsid w:val="005673CE"/>
    <w:rsid w:val="00567522"/>
    <w:rsid w:val="00567532"/>
    <w:rsid w:val="0056780A"/>
    <w:rsid w:val="005678CF"/>
    <w:rsid w:val="00567FE2"/>
    <w:rsid w:val="00570247"/>
    <w:rsid w:val="0057059A"/>
    <w:rsid w:val="0057065D"/>
    <w:rsid w:val="00570F74"/>
    <w:rsid w:val="0057116E"/>
    <w:rsid w:val="00571230"/>
    <w:rsid w:val="005715B3"/>
    <w:rsid w:val="00571697"/>
    <w:rsid w:val="005717BC"/>
    <w:rsid w:val="00571839"/>
    <w:rsid w:val="0057199A"/>
    <w:rsid w:val="00571A10"/>
    <w:rsid w:val="00571B73"/>
    <w:rsid w:val="00571B82"/>
    <w:rsid w:val="00571E15"/>
    <w:rsid w:val="005725E7"/>
    <w:rsid w:val="005726B8"/>
    <w:rsid w:val="0057272E"/>
    <w:rsid w:val="00572760"/>
    <w:rsid w:val="00572783"/>
    <w:rsid w:val="00572802"/>
    <w:rsid w:val="00572826"/>
    <w:rsid w:val="0057284C"/>
    <w:rsid w:val="00573123"/>
    <w:rsid w:val="005731B8"/>
    <w:rsid w:val="00573235"/>
    <w:rsid w:val="00573829"/>
    <w:rsid w:val="0057386B"/>
    <w:rsid w:val="00573925"/>
    <w:rsid w:val="0057398F"/>
    <w:rsid w:val="005739E3"/>
    <w:rsid w:val="00573BA9"/>
    <w:rsid w:val="00573DFC"/>
    <w:rsid w:val="0057415E"/>
    <w:rsid w:val="00574268"/>
    <w:rsid w:val="00574890"/>
    <w:rsid w:val="00574B38"/>
    <w:rsid w:val="00574C64"/>
    <w:rsid w:val="00574CFF"/>
    <w:rsid w:val="00574F5E"/>
    <w:rsid w:val="00574FF1"/>
    <w:rsid w:val="00575089"/>
    <w:rsid w:val="005756F5"/>
    <w:rsid w:val="0057583E"/>
    <w:rsid w:val="0057589D"/>
    <w:rsid w:val="00575943"/>
    <w:rsid w:val="00575A59"/>
    <w:rsid w:val="00575C73"/>
    <w:rsid w:val="00575DB0"/>
    <w:rsid w:val="00575E3A"/>
    <w:rsid w:val="005760D2"/>
    <w:rsid w:val="00576278"/>
    <w:rsid w:val="00576362"/>
    <w:rsid w:val="005765DF"/>
    <w:rsid w:val="00576892"/>
    <w:rsid w:val="005768AB"/>
    <w:rsid w:val="00576AD7"/>
    <w:rsid w:val="00576D1E"/>
    <w:rsid w:val="00576D99"/>
    <w:rsid w:val="00576F9F"/>
    <w:rsid w:val="00577133"/>
    <w:rsid w:val="00577460"/>
    <w:rsid w:val="005775FC"/>
    <w:rsid w:val="00577650"/>
    <w:rsid w:val="00577840"/>
    <w:rsid w:val="00577B0F"/>
    <w:rsid w:val="00577BD9"/>
    <w:rsid w:val="00577C1D"/>
    <w:rsid w:val="00577C23"/>
    <w:rsid w:val="00577F27"/>
    <w:rsid w:val="005800EA"/>
    <w:rsid w:val="00580187"/>
    <w:rsid w:val="0058049C"/>
    <w:rsid w:val="005804A7"/>
    <w:rsid w:val="005804EA"/>
    <w:rsid w:val="005808DB"/>
    <w:rsid w:val="005808E1"/>
    <w:rsid w:val="00580CFE"/>
    <w:rsid w:val="00580F7C"/>
    <w:rsid w:val="00581083"/>
    <w:rsid w:val="00581200"/>
    <w:rsid w:val="00581204"/>
    <w:rsid w:val="005813F2"/>
    <w:rsid w:val="00581642"/>
    <w:rsid w:val="00581667"/>
    <w:rsid w:val="005819F6"/>
    <w:rsid w:val="00581D1B"/>
    <w:rsid w:val="00581E05"/>
    <w:rsid w:val="00581E46"/>
    <w:rsid w:val="00582145"/>
    <w:rsid w:val="00582279"/>
    <w:rsid w:val="0058236C"/>
    <w:rsid w:val="00582391"/>
    <w:rsid w:val="005823A7"/>
    <w:rsid w:val="00582AD2"/>
    <w:rsid w:val="00582EE1"/>
    <w:rsid w:val="005833E3"/>
    <w:rsid w:val="005834F8"/>
    <w:rsid w:val="00583527"/>
    <w:rsid w:val="0058366B"/>
    <w:rsid w:val="005838B0"/>
    <w:rsid w:val="005838C3"/>
    <w:rsid w:val="00583B57"/>
    <w:rsid w:val="00583C86"/>
    <w:rsid w:val="00583CFF"/>
    <w:rsid w:val="00583D8F"/>
    <w:rsid w:val="00583F5A"/>
    <w:rsid w:val="005846C0"/>
    <w:rsid w:val="00584950"/>
    <w:rsid w:val="00584AC1"/>
    <w:rsid w:val="00584D34"/>
    <w:rsid w:val="00584DAB"/>
    <w:rsid w:val="00584EC7"/>
    <w:rsid w:val="00585252"/>
    <w:rsid w:val="0058540F"/>
    <w:rsid w:val="005855BE"/>
    <w:rsid w:val="00585A7E"/>
    <w:rsid w:val="00585AA7"/>
    <w:rsid w:val="00585ADD"/>
    <w:rsid w:val="00585D07"/>
    <w:rsid w:val="005862A9"/>
    <w:rsid w:val="005864A0"/>
    <w:rsid w:val="00586641"/>
    <w:rsid w:val="00586891"/>
    <w:rsid w:val="0058696A"/>
    <w:rsid w:val="00586A5F"/>
    <w:rsid w:val="00586B3A"/>
    <w:rsid w:val="00586C63"/>
    <w:rsid w:val="00586C68"/>
    <w:rsid w:val="00586F46"/>
    <w:rsid w:val="005874E0"/>
    <w:rsid w:val="00587529"/>
    <w:rsid w:val="005876E1"/>
    <w:rsid w:val="00587927"/>
    <w:rsid w:val="00587A12"/>
    <w:rsid w:val="00587A94"/>
    <w:rsid w:val="00587B8A"/>
    <w:rsid w:val="00587D8A"/>
    <w:rsid w:val="00587EF9"/>
    <w:rsid w:val="00590165"/>
    <w:rsid w:val="0059029E"/>
    <w:rsid w:val="00590761"/>
    <w:rsid w:val="00590883"/>
    <w:rsid w:val="00590D3F"/>
    <w:rsid w:val="00590ED9"/>
    <w:rsid w:val="00590FEA"/>
    <w:rsid w:val="0059173A"/>
    <w:rsid w:val="005919A9"/>
    <w:rsid w:val="005919D7"/>
    <w:rsid w:val="00591FB2"/>
    <w:rsid w:val="005922E4"/>
    <w:rsid w:val="0059233B"/>
    <w:rsid w:val="005925A2"/>
    <w:rsid w:val="00592BA7"/>
    <w:rsid w:val="00592D4A"/>
    <w:rsid w:val="00592E2D"/>
    <w:rsid w:val="00592FF8"/>
    <w:rsid w:val="005930B6"/>
    <w:rsid w:val="0059372E"/>
    <w:rsid w:val="00593B7E"/>
    <w:rsid w:val="00594150"/>
    <w:rsid w:val="00594352"/>
    <w:rsid w:val="00594615"/>
    <w:rsid w:val="0059490F"/>
    <w:rsid w:val="005949DD"/>
    <w:rsid w:val="00594C1B"/>
    <w:rsid w:val="00594EEC"/>
    <w:rsid w:val="00594F4F"/>
    <w:rsid w:val="00594F79"/>
    <w:rsid w:val="005952D2"/>
    <w:rsid w:val="005956D7"/>
    <w:rsid w:val="00595872"/>
    <w:rsid w:val="005958B0"/>
    <w:rsid w:val="00595DDE"/>
    <w:rsid w:val="00595E9B"/>
    <w:rsid w:val="00596387"/>
    <w:rsid w:val="00596548"/>
    <w:rsid w:val="00596634"/>
    <w:rsid w:val="0059666B"/>
    <w:rsid w:val="00596815"/>
    <w:rsid w:val="005968E2"/>
    <w:rsid w:val="00596925"/>
    <w:rsid w:val="00596C48"/>
    <w:rsid w:val="0059749B"/>
    <w:rsid w:val="00597538"/>
    <w:rsid w:val="00597539"/>
    <w:rsid w:val="005A057F"/>
    <w:rsid w:val="005A062F"/>
    <w:rsid w:val="005A0752"/>
    <w:rsid w:val="005A09C8"/>
    <w:rsid w:val="005A0AD3"/>
    <w:rsid w:val="005A0B58"/>
    <w:rsid w:val="005A0C6B"/>
    <w:rsid w:val="005A0E45"/>
    <w:rsid w:val="005A118C"/>
    <w:rsid w:val="005A120F"/>
    <w:rsid w:val="005A1529"/>
    <w:rsid w:val="005A191D"/>
    <w:rsid w:val="005A1CD7"/>
    <w:rsid w:val="005A1CE3"/>
    <w:rsid w:val="005A1F9F"/>
    <w:rsid w:val="005A1FF3"/>
    <w:rsid w:val="005A2019"/>
    <w:rsid w:val="005A207E"/>
    <w:rsid w:val="005A223B"/>
    <w:rsid w:val="005A28B6"/>
    <w:rsid w:val="005A28BA"/>
    <w:rsid w:val="005A28CD"/>
    <w:rsid w:val="005A2907"/>
    <w:rsid w:val="005A2981"/>
    <w:rsid w:val="005A29F1"/>
    <w:rsid w:val="005A3005"/>
    <w:rsid w:val="005A31A1"/>
    <w:rsid w:val="005A321C"/>
    <w:rsid w:val="005A3335"/>
    <w:rsid w:val="005A350D"/>
    <w:rsid w:val="005A3977"/>
    <w:rsid w:val="005A3B0B"/>
    <w:rsid w:val="005A3DBD"/>
    <w:rsid w:val="005A40E6"/>
    <w:rsid w:val="005A4442"/>
    <w:rsid w:val="005A45B7"/>
    <w:rsid w:val="005A4EAE"/>
    <w:rsid w:val="005A512A"/>
    <w:rsid w:val="005A5353"/>
    <w:rsid w:val="005A54AF"/>
    <w:rsid w:val="005A57FC"/>
    <w:rsid w:val="005A5AEB"/>
    <w:rsid w:val="005A5D0C"/>
    <w:rsid w:val="005A5DD2"/>
    <w:rsid w:val="005A6151"/>
    <w:rsid w:val="005A61A5"/>
    <w:rsid w:val="005A635D"/>
    <w:rsid w:val="005A66F0"/>
    <w:rsid w:val="005A6866"/>
    <w:rsid w:val="005A6C3C"/>
    <w:rsid w:val="005A6E24"/>
    <w:rsid w:val="005A6F8F"/>
    <w:rsid w:val="005A6FC5"/>
    <w:rsid w:val="005A71F2"/>
    <w:rsid w:val="005A731E"/>
    <w:rsid w:val="005A7323"/>
    <w:rsid w:val="005A736E"/>
    <w:rsid w:val="005A763D"/>
    <w:rsid w:val="005A7672"/>
    <w:rsid w:val="005A7B51"/>
    <w:rsid w:val="005A7E24"/>
    <w:rsid w:val="005B00DB"/>
    <w:rsid w:val="005B03A4"/>
    <w:rsid w:val="005B03CF"/>
    <w:rsid w:val="005B0553"/>
    <w:rsid w:val="005B05F3"/>
    <w:rsid w:val="005B07F7"/>
    <w:rsid w:val="005B093F"/>
    <w:rsid w:val="005B0DF9"/>
    <w:rsid w:val="005B0E3A"/>
    <w:rsid w:val="005B0FB7"/>
    <w:rsid w:val="005B1006"/>
    <w:rsid w:val="005B1313"/>
    <w:rsid w:val="005B140D"/>
    <w:rsid w:val="005B1CAA"/>
    <w:rsid w:val="005B1CFB"/>
    <w:rsid w:val="005B1E08"/>
    <w:rsid w:val="005B234E"/>
    <w:rsid w:val="005B2371"/>
    <w:rsid w:val="005B2471"/>
    <w:rsid w:val="005B2659"/>
    <w:rsid w:val="005B2834"/>
    <w:rsid w:val="005B2A87"/>
    <w:rsid w:val="005B2C59"/>
    <w:rsid w:val="005B30E8"/>
    <w:rsid w:val="005B32FF"/>
    <w:rsid w:val="005B33E7"/>
    <w:rsid w:val="005B36FA"/>
    <w:rsid w:val="005B3909"/>
    <w:rsid w:val="005B3912"/>
    <w:rsid w:val="005B39AD"/>
    <w:rsid w:val="005B39BF"/>
    <w:rsid w:val="005B3C38"/>
    <w:rsid w:val="005B3FC6"/>
    <w:rsid w:val="005B4527"/>
    <w:rsid w:val="005B456D"/>
    <w:rsid w:val="005B483E"/>
    <w:rsid w:val="005B498F"/>
    <w:rsid w:val="005B4AE0"/>
    <w:rsid w:val="005B4B41"/>
    <w:rsid w:val="005B4CC9"/>
    <w:rsid w:val="005B50DD"/>
    <w:rsid w:val="005B55FF"/>
    <w:rsid w:val="005B5955"/>
    <w:rsid w:val="005B59B2"/>
    <w:rsid w:val="005B5BA8"/>
    <w:rsid w:val="005B5BEB"/>
    <w:rsid w:val="005B5F49"/>
    <w:rsid w:val="005B5FE8"/>
    <w:rsid w:val="005B605B"/>
    <w:rsid w:val="005B61BA"/>
    <w:rsid w:val="005B6207"/>
    <w:rsid w:val="005B632A"/>
    <w:rsid w:val="005B63F5"/>
    <w:rsid w:val="005B6402"/>
    <w:rsid w:val="005B64F6"/>
    <w:rsid w:val="005B67C6"/>
    <w:rsid w:val="005B6819"/>
    <w:rsid w:val="005B6BAC"/>
    <w:rsid w:val="005B6BB4"/>
    <w:rsid w:val="005B6F51"/>
    <w:rsid w:val="005B7121"/>
    <w:rsid w:val="005B7163"/>
    <w:rsid w:val="005B7506"/>
    <w:rsid w:val="005B7583"/>
    <w:rsid w:val="005B7685"/>
    <w:rsid w:val="005B7958"/>
    <w:rsid w:val="005B7B70"/>
    <w:rsid w:val="005B7C3B"/>
    <w:rsid w:val="005B7E5D"/>
    <w:rsid w:val="005C00F9"/>
    <w:rsid w:val="005C0520"/>
    <w:rsid w:val="005C064A"/>
    <w:rsid w:val="005C0686"/>
    <w:rsid w:val="005C0970"/>
    <w:rsid w:val="005C0AC2"/>
    <w:rsid w:val="005C0BDD"/>
    <w:rsid w:val="005C0E53"/>
    <w:rsid w:val="005C1249"/>
    <w:rsid w:val="005C16B4"/>
    <w:rsid w:val="005C1751"/>
    <w:rsid w:val="005C1772"/>
    <w:rsid w:val="005C1A1A"/>
    <w:rsid w:val="005C1CAA"/>
    <w:rsid w:val="005C1EF3"/>
    <w:rsid w:val="005C21EF"/>
    <w:rsid w:val="005C2290"/>
    <w:rsid w:val="005C2532"/>
    <w:rsid w:val="005C27D5"/>
    <w:rsid w:val="005C2850"/>
    <w:rsid w:val="005C29AC"/>
    <w:rsid w:val="005C2BCC"/>
    <w:rsid w:val="005C2C86"/>
    <w:rsid w:val="005C2D1D"/>
    <w:rsid w:val="005C2D26"/>
    <w:rsid w:val="005C2EE6"/>
    <w:rsid w:val="005C2F4A"/>
    <w:rsid w:val="005C2F5E"/>
    <w:rsid w:val="005C3038"/>
    <w:rsid w:val="005C3112"/>
    <w:rsid w:val="005C313C"/>
    <w:rsid w:val="005C3246"/>
    <w:rsid w:val="005C37B8"/>
    <w:rsid w:val="005C3CAE"/>
    <w:rsid w:val="005C3E86"/>
    <w:rsid w:val="005C4148"/>
    <w:rsid w:val="005C43A4"/>
    <w:rsid w:val="005C4A4C"/>
    <w:rsid w:val="005C4D5F"/>
    <w:rsid w:val="005C4DA6"/>
    <w:rsid w:val="005C5394"/>
    <w:rsid w:val="005C54F7"/>
    <w:rsid w:val="005C5B4A"/>
    <w:rsid w:val="005C6028"/>
    <w:rsid w:val="005C61F2"/>
    <w:rsid w:val="005C6517"/>
    <w:rsid w:val="005C66C8"/>
    <w:rsid w:val="005C67DC"/>
    <w:rsid w:val="005C6849"/>
    <w:rsid w:val="005C6D1C"/>
    <w:rsid w:val="005C6D28"/>
    <w:rsid w:val="005C6D97"/>
    <w:rsid w:val="005C745C"/>
    <w:rsid w:val="005C7514"/>
    <w:rsid w:val="005C759B"/>
    <w:rsid w:val="005C7726"/>
    <w:rsid w:val="005C782D"/>
    <w:rsid w:val="005C7ACA"/>
    <w:rsid w:val="005C7B54"/>
    <w:rsid w:val="005C7BB8"/>
    <w:rsid w:val="005C7C68"/>
    <w:rsid w:val="005C7F23"/>
    <w:rsid w:val="005D0350"/>
    <w:rsid w:val="005D0497"/>
    <w:rsid w:val="005D0824"/>
    <w:rsid w:val="005D09C7"/>
    <w:rsid w:val="005D09EB"/>
    <w:rsid w:val="005D0AE5"/>
    <w:rsid w:val="005D0B3C"/>
    <w:rsid w:val="005D0C46"/>
    <w:rsid w:val="005D0D79"/>
    <w:rsid w:val="005D1099"/>
    <w:rsid w:val="005D1774"/>
    <w:rsid w:val="005D1969"/>
    <w:rsid w:val="005D1991"/>
    <w:rsid w:val="005D1E0E"/>
    <w:rsid w:val="005D1E4B"/>
    <w:rsid w:val="005D1ED2"/>
    <w:rsid w:val="005D1FE1"/>
    <w:rsid w:val="005D200D"/>
    <w:rsid w:val="005D21E2"/>
    <w:rsid w:val="005D22A6"/>
    <w:rsid w:val="005D25B7"/>
    <w:rsid w:val="005D264F"/>
    <w:rsid w:val="005D2689"/>
    <w:rsid w:val="005D27A9"/>
    <w:rsid w:val="005D2985"/>
    <w:rsid w:val="005D2C4D"/>
    <w:rsid w:val="005D2F9A"/>
    <w:rsid w:val="005D2FA7"/>
    <w:rsid w:val="005D3166"/>
    <w:rsid w:val="005D3600"/>
    <w:rsid w:val="005D3695"/>
    <w:rsid w:val="005D38F5"/>
    <w:rsid w:val="005D393E"/>
    <w:rsid w:val="005D395F"/>
    <w:rsid w:val="005D3B8B"/>
    <w:rsid w:val="005D3F4E"/>
    <w:rsid w:val="005D40C5"/>
    <w:rsid w:val="005D413A"/>
    <w:rsid w:val="005D4174"/>
    <w:rsid w:val="005D4552"/>
    <w:rsid w:val="005D461B"/>
    <w:rsid w:val="005D4835"/>
    <w:rsid w:val="005D4A10"/>
    <w:rsid w:val="005D4B3F"/>
    <w:rsid w:val="005D4B49"/>
    <w:rsid w:val="005D4C4D"/>
    <w:rsid w:val="005D4CF1"/>
    <w:rsid w:val="005D4DCB"/>
    <w:rsid w:val="005D530A"/>
    <w:rsid w:val="005D53E5"/>
    <w:rsid w:val="005D5408"/>
    <w:rsid w:val="005D5850"/>
    <w:rsid w:val="005D5864"/>
    <w:rsid w:val="005D59E4"/>
    <w:rsid w:val="005D5CD1"/>
    <w:rsid w:val="005D5DB4"/>
    <w:rsid w:val="005D5EE3"/>
    <w:rsid w:val="005D5F3D"/>
    <w:rsid w:val="005D604D"/>
    <w:rsid w:val="005D6205"/>
    <w:rsid w:val="005D6343"/>
    <w:rsid w:val="005D6477"/>
    <w:rsid w:val="005D68AE"/>
    <w:rsid w:val="005D6A6B"/>
    <w:rsid w:val="005D6C85"/>
    <w:rsid w:val="005D77B8"/>
    <w:rsid w:val="005D7A58"/>
    <w:rsid w:val="005D7D8E"/>
    <w:rsid w:val="005D7E68"/>
    <w:rsid w:val="005E0269"/>
    <w:rsid w:val="005E0282"/>
    <w:rsid w:val="005E092F"/>
    <w:rsid w:val="005E0A78"/>
    <w:rsid w:val="005E0CFB"/>
    <w:rsid w:val="005E0DB5"/>
    <w:rsid w:val="005E129F"/>
    <w:rsid w:val="005E1B22"/>
    <w:rsid w:val="005E1C36"/>
    <w:rsid w:val="005E1D21"/>
    <w:rsid w:val="005E1D29"/>
    <w:rsid w:val="005E251C"/>
    <w:rsid w:val="005E2704"/>
    <w:rsid w:val="005E271F"/>
    <w:rsid w:val="005E27E6"/>
    <w:rsid w:val="005E29ED"/>
    <w:rsid w:val="005E2A6B"/>
    <w:rsid w:val="005E2C2A"/>
    <w:rsid w:val="005E2C3C"/>
    <w:rsid w:val="005E2EBD"/>
    <w:rsid w:val="005E2FA7"/>
    <w:rsid w:val="005E3294"/>
    <w:rsid w:val="005E3333"/>
    <w:rsid w:val="005E3564"/>
    <w:rsid w:val="005E3E12"/>
    <w:rsid w:val="005E3E7C"/>
    <w:rsid w:val="005E3FFA"/>
    <w:rsid w:val="005E41A7"/>
    <w:rsid w:val="005E44CB"/>
    <w:rsid w:val="005E458B"/>
    <w:rsid w:val="005E4654"/>
    <w:rsid w:val="005E475B"/>
    <w:rsid w:val="005E4D72"/>
    <w:rsid w:val="005E4DC7"/>
    <w:rsid w:val="005E5020"/>
    <w:rsid w:val="005E50EF"/>
    <w:rsid w:val="005E54A4"/>
    <w:rsid w:val="005E56A4"/>
    <w:rsid w:val="005E5829"/>
    <w:rsid w:val="005E59A8"/>
    <w:rsid w:val="005E6140"/>
    <w:rsid w:val="005E61AB"/>
    <w:rsid w:val="005E6711"/>
    <w:rsid w:val="005E69F5"/>
    <w:rsid w:val="005E6BDD"/>
    <w:rsid w:val="005E6D03"/>
    <w:rsid w:val="005E6E52"/>
    <w:rsid w:val="005E7053"/>
    <w:rsid w:val="005E724D"/>
    <w:rsid w:val="005E7333"/>
    <w:rsid w:val="005E738A"/>
    <w:rsid w:val="005E7730"/>
    <w:rsid w:val="005E7969"/>
    <w:rsid w:val="005E7A9D"/>
    <w:rsid w:val="005E7BCD"/>
    <w:rsid w:val="005E7C9E"/>
    <w:rsid w:val="005E7FD6"/>
    <w:rsid w:val="005F01E9"/>
    <w:rsid w:val="005F0451"/>
    <w:rsid w:val="005F0768"/>
    <w:rsid w:val="005F0C12"/>
    <w:rsid w:val="005F0F18"/>
    <w:rsid w:val="005F15EB"/>
    <w:rsid w:val="005F1659"/>
    <w:rsid w:val="005F1722"/>
    <w:rsid w:val="005F1778"/>
    <w:rsid w:val="005F17AA"/>
    <w:rsid w:val="005F17FF"/>
    <w:rsid w:val="005F1818"/>
    <w:rsid w:val="005F18E7"/>
    <w:rsid w:val="005F1CAA"/>
    <w:rsid w:val="005F22F4"/>
    <w:rsid w:val="005F2328"/>
    <w:rsid w:val="005F2388"/>
    <w:rsid w:val="005F263A"/>
    <w:rsid w:val="005F2A18"/>
    <w:rsid w:val="005F2C8E"/>
    <w:rsid w:val="005F2EF1"/>
    <w:rsid w:val="005F2F20"/>
    <w:rsid w:val="005F2F38"/>
    <w:rsid w:val="005F304C"/>
    <w:rsid w:val="005F3231"/>
    <w:rsid w:val="005F328D"/>
    <w:rsid w:val="005F328F"/>
    <w:rsid w:val="005F32AE"/>
    <w:rsid w:val="005F37F0"/>
    <w:rsid w:val="005F3A4A"/>
    <w:rsid w:val="005F3F5A"/>
    <w:rsid w:val="005F4072"/>
    <w:rsid w:val="005F40C6"/>
    <w:rsid w:val="005F4827"/>
    <w:rsid w:val="005F4904"/>
    <w:rsid w:val="005F4B88"/>
    <w:rsid w:val="005F4D6F"/>
    <w:rsid w:val="005F4E98"/>
    <w:rsid w:val="005F4F8E"/>
    <w:rsid w:val="005F5180"/>
    <w:rsid w:val="005F53C2"/>
    <w:rsid w:val="005F5437"/>
    <w:rsid w:val="005F55A6"/>
    <w:rsid w:val="005F568C"/>
    <w:rsid w:val="005F57AD"/>
    <w:rsid w:val="005F5A64"/>
    <w:rsid w:val="005F5C7E"/>
    <w:rsid w:val="005F5D53"/>
    <w:rsid w:val="005F5F59"/>
    <w:rsid w:val="005F60CC"/>
    <w:rsid w:val="005F616E"/>
    <w:rsid w:val="005F6283"/>
    <w:rsid w:val="005F63F6"/>
    <w:rsid w:val="005F643C"/>
    <w:rsid w:val="005F6645"/>
    <w:rsid w:val="005F6739"/>
    <w:rsid w:val="005F6AB5"/>
    <w:rsid w:val="005F6AEA"/>
    <w:rsid w:val="005F6BB4"/>
    <w:rsid w:val="005F6CDF"/>
    <w:rsid w:val="005F6F30"/>
    <w:rsid w:val="005F715F"/>
    <w:rsid w:val="005F72B6"/>
    <w:rsid w:val="005F7478"/>
    <w:rsid w:val="005F75E2"/>
    <w:rsid w:val="005F77FA"/>
    <w:rsid w:val="005F7CE7"/>
    <w:rsid w:val="005F7CFE"/>
    <w:rsid w:val="005F7D73"/>
    <w:rsid w:val="005F7F2E"/>
    <w:rsid w:val="00600190"/>
    <w:rsid w:val="00600644"/>
    <w:rsid w:val="00600708"/>
    <w:rsid w:val="0060072E"/>
    <w:rsid w:val="00600806"/>
    <w:rsid w:val="00600CDE"/>
    <w:rsid w:val="00600CF0"/>
    <w:rsid w:val="00600CF4"/>
    <w:rsid w:val="00600E46"/>
    <w:rsid w:val="00600EA0"/>
    <w:rsid w:val="00601174"/>
    <w:rsid w:val="00601215"/>
    <w:rsid w:val="006013F0"/>
    <w:rsid w:val="006014A6"/>
    <w:rsid w:val="00601829"/>
    <w:rsid w:val="006019CC"/>
    <w:rsid w:val="00601B4C"/>
    <w:rsid w:val="00601D67"/>
    <w:rsid w:val="00602372"/>
    <w:rsid w:val="006023B2"/>
    <w:rsid w:val="00602525"/>
    <w:rsid w:val="00602A88"/>
    <w:rsid w:val="00602B4B"/>
    <w:rsid w:val="00602F4D"/>
    <w:rsid w:val="0060316A"/>
    <w:rsid w:val="0060322A"/>
    <w:rsid w:val="006034DE"/>
    <w:rsid w:val="00603512"/>
    <w:rsid w:val="00603518"/>
    <w:rsid w:val="00603634"/>
    <w:rsid w:val="006036AD"/>
    <w:rsid w:val="006038E0"/>
    <w:rsid w:val="006038FE"/>
    <w:rsid w:val="00603966"/>
    <w:rsid w:val="00603A04"/>
    <w:rsid w:val="00603EFF"/>
    <w:rsid w:val="006040EA"/>
    <w:rsid w:val="006041CA"/>
    <w:rsid w:val="006042C5"/>
    <w:rsid w:val="0060448E"/>
    <w:rsid w:val="0060449F"/>
    <w:rsid w:val="00604652"/>
    <w:rsid w:val="006048BE"/>
    <w:rsid w:val="00604901"/>
    <w:rsid w:val="00604AFC"/>
    <w:rsid w:val="00604ED4"/>
    <w:rsid w:val="00604F3A"/>
    <w:rsid w:val="006051EC"/>
    <w:rsid w:val="006055F4"/>
    <w:rsid w:val="0060574D"/>
    <w:rsid w:val="0060578A"/>
    <w:rsid w:val="0060587A"/>
    <w:rsid w:val="00605D1E"/>
    <w:rsid w:val="00605E37"/>
    <w:rsid w:val="00606053"/>
    <w:rsid w:val="006064B5"/>
    <w:rsid w:val="00606562"/>
    <w:rsid w:val="006065CD"/>
    <w:rsid w:val="006065E0"/>
    <w:rsid w:val="006069DA"/>
    <w:rsid w:val="00606C6C"/>
    <w:rsid w:val="00606E32"/>
    <w:rsid w:val="00606EA5"/>
    <w:rsid w:val="0060705E"/>
    <w:rsid w:val="006071D4"/>
    <w:rsid w:val="00607441"/>
    <w:rsid w:val="006074EB"/>
    <w:rsid w:val="00607547"/>
    <w:rsid w:val="0060790D"/>
    <w:rsid w:val="00607C3B"/>
    <w:rsid w:val="00607C77"/>
    <w:rsid w:val="00607EBE"/>
    <w:rsid w:val="00607F63"/>
    <w:rsid w:val="006104E0"/>
    <w:rsid w:val="0061054B"/>
    <w:rsid w:val="00610742"/>
    <w:rsid w:val="006107E4"/>
    <w:rsid w:val="0061083A"/>
    <w:rsid w:val="00610E75"/>
    <w:rsid w:val="00611068"/>
    <w:rsid w:val="0061113D"/>
    <w:rsid w:val="00611206"/>
    <w:rsid w:val="006113BA"/>
    <w:rsid w:val="00611424"/>
    <w:rsid w:val="006114DB"/>
    <w:rsid w:val="00611587"/>
    <w:rsid w:val="006115FB"/>
    <w:rsid w:val="0061176A"/>
    <w:rsid w:val="0061187D"/>
    <w:rsid w:val="00611BBC"/>
    <w:rsid w:val="00611DBA"/>
    <w:rsid w:val="00611EE1"/>
    <w:rsid w:val="006120A8"/>
    <w:rsid w:val="00612113"/>
    <w:rsid w:val="006125FC"/>
    <w:rsid w:val="006126AA"/>
    <w:rsid w:val="00612721"/>
    <w:rsid w:val="006128D8"/>
    <w:rsid w:val="00612A52"/>
    <w:rsid w:val="00612A97"/>
    <w:rsid w:val="00612B80"/>
    <w:rsid w:val="00612C39"/>
    <w:rsid w:val="00612C98"/>
    <w:rsid w:val="00612CC1"/>
    <w:rsid w:val="00613296"/>
    <w:rsid w:val="00613321"/>
    <w:rsid w:val="00613370"/>
    <w:rsid w:val="00613694"/>
    <w:rsid w:val="00613714"/>
    <w:rsid w:val="00613817"/>
    <w:rsid w:val="00613995"/>
    <w:rsid w:val="00613B40"/>
    <w:rsid w:val="00613DDD"/>
    <w:rsid w:val="006149E4"/>
    <w:rsid w:val="00614B70"/>
    <w:rsid w:val="00615123"/>
    <w:rsid w:val="00615148"/>
    <w:rsid w:val="006152A5"/>
    <w:rsid w:val="0061556F"/>
    <w:rsid w:val="006156F7"/>
    <w:rsid w:val="0061573A"/>
    <w:rsid w:val="00615A19"/>
    <w:rsid w:val="00615EEC"/>
    <w:rsid w:val="00616172"/>
    <w:rsid w:val="006164BF"/>
    <w:rsid w:val="006164D2"/>
    <w:rsid w:val="0061652D"/>
    <w:rsid w:val="006165E1"/>
    <w:rsid w:val="006169B0"/>
    <w:rsid w:val="00616C13"/>
    <w:rsid w:val="00616D6E"/>
    <w:rsid w:val="00616D9F"/>
    <w:rsid w:val="006171B5"/>
    <w:rsid w:val="00617496"/>
    <w:rsid w:val="006176E9"/>
    <w:rsid w:val="00617BDE"/>
    <w:rsid w:val="00617D19"/>
    <w:rsid w:val="00617EE3"/>
    <w:rsid w:val="00617F5B"/>
    <w:rsid w:val="0062094D"/>
    <w:rsid w:val="0062095D"/>
    <w:rsid w:val="00620AB9"/>
    <w:rsid w:val="00621496"/>
    <w:rsid w:val="006215AB"/>
    <w:rsid w:val="00621A3B"/>
    <w:rsid w:val="00621B89"/>
    <w:rsid w:val="00621C0C"/>
    <w:rsid w:val="00621CBD"/>
    <w:rsid w:val="00622076"/>
    <w:rsid w:val="006220BB"/>
    <w:rsid w:val="0062212A"/>
    <w:rsid w:val="00622158"/>
    <w:rsid w:val="00622457"/>
    <w:rsid w:val="0062255B"/>
    <w:rsid w:val="00622887"/>
    <w:rsid w:val="00622A9B"/>
    <w:rsid w:val="00622C12"/>
    <w:rsid w:val="00623162"/>
    <w:rsid w:val="006233EA"/>
    <w:rsid w:val="006234E3"/>
    <w:rsid w:val="0062363A"/>
    <w:rsid w:val="006236CF"/>
    <w:rsid w:val="00623A63"/>
    <w:rsid w:val="00623AA0"/>
    <w:rsid w:val="00623B0F"/>
    <w:rsid w:val="00623BEF"/>
    <w:rsid w:val="00623D9B"/>
    <w:rsid w:val="0062421C"/>
    <w:rsid w:val="006244F6"/>
    <w:rsid w:val="0062450E"/>
    <w:rsid w:val="006246B0"/>
    <w:rsid w:val="0062474B"/>
    <w:rsid w:val="00624DFC"/>
    <w:rsid w:val="00624F8C"/>
    <w:rsid w:val="006251E0"/>
    <w:rsid w:val="0062538E"/>
    <w:rsid w:val="0062554E"/>
    <w:rsid w:val="00625591"/>
    <w:rsid w:val="00625597"/>
    <w:rsid w:val="00625649"/>
    <w:rsid w:val="006256DA"/>
    <w:rsid w:val="006256ED"/>
    <w:rsid w:val="00625890"/>
    <w:rsid w:val="00625C61"/>
    <w:rsid w:val="00625D2F"/>
    <w:rsid w:val="00625DC3"/>
    <w:rsid w:val="00625EF7"/>
    <w:rsid w:val="00625F68"/>
    <w:rsid w:val="00626078"/>
    <w:rsid w:val="00626378"/>
    <w:rsid w:val="00626392"/>
    <w:rsid w:val="00626916"/>
    <w:rsid w:val="00626B6D"/>
    <w:rsid w:val="00626B84"/>
    <w:rsid w:val="00626F43"/>
    <w:rsid w:val="0062719E"/>
    <w:rsid w:val="006273A5"/>
    <w:rsid w:val="006273CA"/>
    <w:rsid w:val="00627413"/>
    <w:rsid w:val="006274BB"/>
    <w:rsid w:val="00627603"/>
    <w:rsid w:val="00627A40"/>
    <w:rsid w:val="00627D48"/>
    <w:rsid w:val="00627DB2"/>
    <w:rsid w:val="00627F04"/>
    <w:rsid w:val="00627F28"/>
    <w:rsid w:val="00627FEE"/>
    <w:rsid w:val="00630024"/>
    <w:rsid w:val="006304FB"/>
    <w:rsid w:val="00630560"/>
    <w:rsid w:val="00630626"/>
    <w:rsid w:val="00630A6B"/>
    <w:rsid w:val="00630BEB"/>
    <w:rsid w:val="00630E0C"/>
    <w:rsid w:val="00630E3F"/>
    <w:rsid w:val="00630FF5"/>
    <w:rsid w:val="00631053"/>
    <w:rsid w:val="00631377"/>
    <w:rsid w:val="00631470"/>
    <w:rsid w:val="006314A9"/>
    <w:rsid w:val="0063169E"/>
    <w:rsid w:val="00631886"/>
    <w:rsid w:val="006318B9"/>
    <w:rsid w:val="00631986"/>
    <w:rsid w:val="006319AF"/>
    <w:rsid w:val="00631BEA"/>
    <w:rsid w:val="00631E3B"/>
    <w:rsid w:val="00631E94"/>
    <w:rsid w:val="006320AE"/>
    <w:rsid w:val="006322AA"/>
    <w:rsid w:val="006324A9"/>
    <w:rsid w:val="00632650"/>
    <w:rsid w:val="0063276C"/>
    <w:rsid w:val="006328E5"/>
    <w:rsid w:val="006329E8"/>
    <w:rsid w:val="00632BBF"/>
    <w:rsid w:val="00632DDA"/>
    <w:rsid w:val="00632EC1"/>
    <w:rsid w:val="00632F7C"/>
    <w:rsid w:val="00632FC6"/>
    <w:rsid w:val="00632FC9"/>
    <w:rsid w:val="006331D8"/>
    <w:rsid w:val="00633664"/>
    <w:rsid w:val="006337F4"/>
    <w:rsid w:val="006338F2"/>
    <w:rsid w:val="00633D2F"/>
    <w:rsid w:val="00633F2D"/>
    <w:rsid w:val="0063407D"/>
    <w:rsid w:val="0063434F"/>
    <w:rsid w:val="0063436A"/>
    <w:rsid w:val="006347DB"/>
    <w:rsid w:val="00634935"/>
    <w:rsid w:val="00634A29"/>
    <w:rsid w:val="00634AD0"/>
    <w:rsid w:val="00634B69"/>
    <w:rsid w:val="00635395"/>
    <w:rsid w:val="00635565"/>
    <w:rsid w:val="006358A2"/>
    <w:rsid w:val="00635BC2"/>
    <w:rsid w:val="00635BDF"/>
    <w:rsid w:val="00636075"/>
    <w:rsid w:val="0063646E"/>
    <w:rsid w:val="006364C3"/>
    <w:rsid w:val="006365E1"/>
    <w:rsid w:val="00636784"/>
    <w:rsid w:val="00636A7D"/>
    <w:rsid w:val="00636AF5"/>
    <w:rsid w:val="00636C0B"/>
    <w:rsid w:val="0063717D"/>
    <w:rsid w:val="0063766C"/>
    <w:rsid w:val="006377BF"/>
    <w:rsid w:val="00637837"/>
    <w:rsid w:val="00637D9A"/>
    <w:rsid w:val="00640118"/>
    <w:rsid w:val="0064019C"/>
    <w:rsid w:val="006402F1"/>
    <w:rsid w:val="006405DA"/>
    <w:rsid w:val="0064066E"/>
    <w:rsid w:val="006406A4"/>
    <w:rsid w:val="00640710"/>
    <w:rsid w:val="00640744"/>
    <w:rsid w:val="00640895"/>
    <w:rsid w:val="006409FA"/>
    <w:rsid w:val="00640ADD"/>
    <w:rsid w:val="00640B5C"/>
    <w:rsid w:val="00640F47"/>
    <w:rsid w:val="00641261"/>
    <w:rsid w:val="0064187A"/>
    <w:rsid w:val="00641A5D"/>
    <w:rsid w:val="00641B1D"/>
    <w:rsid w:val="00641B41"/>
    <w:rsid w:val="00641B9E"/>
    <w:rsid w:val="00641EEF"/>
    <w:rsid w:val="006424F1"/>
    <w:rsid w:val="00642572"/>
    <w:rsid w:val="00642605"/>
    <w:rsid w:val="006429D7"/>
    <w:rsid w:val="00642A60"/>
    <w:rsid w:val="00642B04"/>
    <w:rsid w:val="00642F2B"/>
    <w:rsid w:val="00643D8D"/>
    <w:rsid w:val="00643E34"/>
    <w:rsid w:val="00643F84"/>
    <w:rsid w:val="00644090"/>
    <w:rsid w:val="006440C0"/>
    <w:rsid w:val="006440EE"/>
    <w:rsid w:val="0064435C"/>
    <w:rsid w:val="0064454C"/>
    <w:rsid w:val="00644A6D"/>
    <w:rsid w:val="00644AA3"/>
    <w:rsid w:val="00644BE3"/>
    <w:rsid w:val="00644CE9"/>
    <w:rsid w:val="00644DD9"/>
    <w:rsid w:val="00644DFE"/>
    <w:rsid w:val="006458CD"/>
    <w:rsid w:val="0064599A"/>
    <w:rsid w:val="00645A08"/>
    <w:rsid w:val="00645A65"/>
    <w:rsid w:val="00645C4D"/>
    <w:rsid w:val="00645DB8"/>
    <w:rsid w:val="00645EBD"/>
    <w:rsid w:val="00646300"/>
    <w:rsid w:val="006464D3"/>
    <w:rsid w:val="0064682C"/>
    <w:rsid w:val="006468EE"/>
    <w:rsid w:val="0064699A"/>
    <w:rsid w:val="00646C55"/>
    <w:rsid w:val="00647106"/>
    <w:rsid w:val="00647254"/>
    <w:rsid w:val="00647281"/>
    <w:rsid w:val="0064763E"/>
    <w:rsid w:val="0064773B"/>
    <w:rsid w:val="00647776"/>
    <w:rsid w:val="00647816"/>
    <w:rsid w:val="00647901"/>
    <w:rsid w:val="00647A44"/>
    <w:rsid w:val="00647B2B"/>
    <w:rsid w:val="00647DFD"/>
    <w:rsid w:val="00647FE0"/>
    <w:rsid w:val="0065014B"/>
    <w:rsid w:val="00650377"/>
    <w:rsid w:val="006504E4"/>
    <w:rsid w:val="006505E7"/>
    <w:rsid w:val="006508E0"/>
    <w:rsid w:val="00650CFE"/>
    <w:rsid w:val="00650F24"/>
    <w:rsid w:val="00650F49"/>
    <w:rsid w:val="0065118A"/>
    <w:rsid w:val="006511B7"/>
    <w:rsid w:val="006512E0"/>
    <w:rsid w:val="0065141B"/>
    <w:rsid w:val="00651624"/>
    <w:rsid w:val="00651700"/>
    <w:rsid w:val="00652452"/>
    <w:rsid w:val="00652590"/>
    <w:rsid w:val="00652626"/>
    <w:rsid w:val="0065282D"/>
    <w:rsid w:val="006528CC"/>
    <w:rsid w:val="00652E7A"/>
    <w:rsid w:val="0065334D"/>
    <w:rsid w:val="006535D4"/>
    <w:rsid w:val="00653631"/>
    <w:rsid w:val="006536B5"/>
    <w:rsid w:val="006537A5"/>
    <w:rsid w:val="00653856"/>
    <w:rsid w:val="006538C1"/>
    <w:rsid w:val="00653C6E"/>
    <w:rsid w:val="00653D65"/>
    <w:rsid w:val="00653DB3"/>
    <w:rsid w:val="0065436F"/>
    <w:rsid w:val="00654468"/>
    <w:rsid w:val="006546F6"/>
    <w:rsid w:val="00654C75"/>
    <w:rsid w:val="00654CE7"/>
    <w:rsid w:val="00654D19"/>
    <w:rsid w:val="00654D43"/>
    <w:rsid w:val="00655071"/>
    <w:rsid w:val="00655396"/>
    <w:rsid w:val="00655BE9"/>
    <w:rsid w:val="00655E2A"/>
    <w:rsid w:val="006563D6"/>
    <w:rsid w:val="006564DF"/>
    <w:rsid w:val="006564E5"/>
    <w:rsid w:val="00656927"/>
    <w:rsid w:val="00656E57"/>
    <w:rsid w:val="00656E86"/>
    <w:rsid w:val="00656F40"/>
    <w:rsid w:val="00657275"/>
    <w:rsid w:val="00657485"/>
    <w:rsid w:val="0065762E"/>
    <w:rsid w:val="006577E8"/>
    <w:rsid w:val="00657C1E"/>
    <w:rsid w:val="0066003F"/>
    <w:rsid w:val="006600B1"/>
    <w:rsid w:val="006600D9"/>
    <w:rsid w:val="006600DD"/>
    <w:rsid w:val="006606F2"/>
    <w:rsid w:val="00660877"/>
    <w:rsid w:val="00660A1F"/>
    <w:rsid w:val="00660E3A"/>
    <w:rsid w:val="00661098"/>
    <w:rsid w:val="006615F0"/>
    <w:rsid w:val="00661605"/>
    <w:rsid w:val="006617AF"/>
    <w:rsid w:val="00661ABF"/>
    <w:rsid w:val="00661B23"/>
    <w:rsid w:val="00661BAC"/>
    <w:rsid w:val="00662648"/>
    <w:rsid w:val="006626F1"/>
    <w:rsid w:val="00662777"/>
    <w:rsid w:val="00662B14"/>
    <w:rsid w:val="00662CFB"/>
    <w:rsid w:val="00662D3B"/>
    <w:rsid w:val="00662E8F"/>
    <w:rsid w:val="006631B8"/>
    <w:rsid w:val="0066327A"/>
    <w:rsid w:val="0066342E"/>
    <w:rsid w:val="006635A6"/>
    <w:rsid w:val="00663635"/>
    <w:rsid w:val="006637D0"/>
    <w:rsid w:val="006638F5"/>
    <w:rsid w:val="006639E2"/>
    <w:rsid w:val="00663BD5"/>
    <w:rsid w:val="00663C09"/>
    <w:rsid w:val="006641BA"/>
    <w:rsid w:val="006641CF"/>
    <w:rsid w:val="006643D6"/>
    <w:rsid w:val="00664490"/>
    <w:rsid w:val="006645FC"/>
    <w:rsid w:val="00664690"/>
    <w:rsid w:val="00664E05"/>
    <w:rsid w:val="00664FF6"/>
    <w:rsid w:val="006655B5"/>
    <w:rsid w:val="006655C1"/>
    <w:rsid w:val="00665628"/>
    <w:rsid w:val="0066568B"/>
    <w:rsid w:val="00665813"/>
    <w:rsid w:val="00665B6E"/>
    <w:rsid w:val="00665B85"/>
    <w:rsid w:val="00665BCD"/>
    <w:rsid w:val="00665E45"/>
    <w:rsid w:val="006661C2"/>
    <w:rsid w:val="00666256"/>
    <w:rsid w:val="006662BD"/>
    <w:rsid w:val="00666AB0"/>
    <w:rsid w:val="006673C6"/>
    <w:rsid w:val="006674EA"/>
    <w:rsid w:val="00667570"/>
    <w:rsid w:val="00667815"/>
    <w:rsid w:val="00667A7D"/>
    <w:rsid w:val="00667AD8"/>
    <w:rsid w:val="00667B8E"/>
    <w:rsid w:val="00667CD8"/>
    <w:rsid w:val="006700B2"/>
    <w:rsid w:val="00670136"/>
    <w:rsid w:val="006701C3"/>
    <w:rsid w:val="0067035D"/>
    <w:rsid w:val="0067041E"/>
    <w:rsid w:val="00670836"/>
    <w:rsid w:val="0067105F"/>
    <w:rsid w:val="00671158"/>
    <w:rsid w:val="006714B4"/>
    <w:rsid w:val="0067162E"/>
    <w:rsid w:val="0067179A"/>
    <w:rsid w:val="00671927"/>
    <w:rsid w:val="00671A84"/>
    <w:rsid w:val="00671B3A"/>
    <w:rsid w:val="00671DAC"/>
    <w:rsid w:val="00671E57"/>
    <w:rsid w:val="00672236"/>
    <w:rsid w:val="00672441"/>
    <w:rsid w:val="006724D5"/>
    <w:rsid w:val="006724DD"/>
    <w:rsid w:val="00672686"/>
    <w:rsid w:val="00672A97"/>
    <w:rsid w:val="00672B69"/>
    <w:rsid w:val="00672C89"/>
    <w:rsid w:val="00672F52"/>
    <w:rsid w:val="00673263"/>
    <w:rsid w:val="00673D2E"/>
    <w:rsid w:val="00673D9E"/>
    <w:rsid w:val="00673EB8"/>
    <w:rsid w:val="00674005"/>
    <w:rsid w:val="006742FC"/>
    <w:rsid w:val="006747FA"/>
    <w:rsid w:val="0067492E"/>
    <w:rsid w:val="00674F87"/>
    <w:rsid w:val="00675286"/>
    <w:rsid w:val="006754E6"/>
    <w:rsid w:val="006758AE"/>
    <w:rsid w:val="006758C8"/>
    <w:rsid w:val="00675B9A"/>
    <w:rsid w:val="00675C24"/>
    <w:rsid w:val="00675DAB"/>
    <w:rsid w:val="00676058"/>
    <w:rsid w:val="0067630D"/>
    <w:rsid w:val="00676B8A"/>
    <w:rsid w:val="00676E2A"/>
    <w:rsid w:val="006770D1"/>
    <w:rsid w:val="00677320"/>
    <w:rsid w:val="00677A19"/>
    <w:rsid w:val="00677B09"/>
    <w:rsid w:val="00677B48"/>
    <w:rsid w:val="00677C2C"/>
    <w:rsid w:val="00677E36"/>
    <w:rsid w:val="006803FA"/>
    <w:rsid w:val="006806C8"/>
    <w:rsid w:val="006806CA"/>
    <w:rsid w:val="00680972"/>
    <w:rsid w:val="00680AA2"/>
    <w:rsid w:val="00680BA9"/>
    <w:rsid w:val="00680C47"/>
    <w:rsid w:val="006810E7"/>
    <w:rsid w:val="006814D1"/>
    <w:rsid w:val="0068155E"/>
    <w:rsid w:val="00681915"/>
    <w:rsid w:val="00681A2C"/>
    <w:rsid w:val="00681B38"/>
    <w:rsid w:val="00681CA2"/>
    <w:rsid w:val="00681D1F"/>
    <w:rsid w:val="00681D8F"/>
    <w:rsid w:val="00681DA5"/>
    <w:rsid w:val="00681DB4"/>
    <w:rsid w:val="00681E57"/>
    <w:rsid w:val="006821FD"/>
    <w:rsid w:val="0068235D"/>
    <w:rsid w:val="0068239A"/>
    <w:rsid w:val="006824DE"/>
    <w:rsid w:val="0068268E"/>
    <w:rsid w:val="00682828"/>
    <w:rsid w:val="00682BE6"/>
    <w:rsid w:val="00682C1A"/>
    <w:rsid w:val="00682FCC"/>
    <w:rsid w:val="00683037"/>
    <w:rsid w:val="0068306C"/>
    <w:rsid w:val="006833AD"/>
    <w:rsid w:val="006836AB"/>
    <w:rsid w:val="006836BD"/>
    <w:rsid w:val="006837DB"/>
    <w:rsid w:val="006838CF"/>
    <w:rsid w:val="0068391C"/>
    <w:rsid w:val="00683970"/>
    <w:rsid w:val="00683E51"/>
    <w:rsid w:val="00684534"/>
    <w:rsid w:val="006848DC"/>
    <w:rsid w:val="00684BFE"/>
    <w:rsid w:val="00684C15"/>
    <w:rsid w:val="00684D0D"/>
    <w:rsid w:val="00684D22"/>
    <w:rsid w:val="00684D64"/>
    <w:rsid w:val="00684F8D"/>
    <w:rsid w:val="0068541A"/>
    <w:rsid w:val="00686034"/>
    <w:rsid w:val="00686045"/>
    <w:rsid w:val="006866C1"/>
    <w:rsid w:val="00686E57"/>
    <w:rsid w:val="00686E92"/>
    <w:rsid w:val="00686F56"/>
    <w:rsid w:val="00686FE0"/>
    <w:rsid w:val="00687027"/>
    <w:rsid w:val="00687102"/>
    <w:rsid w:val="0068729C"/>
    <w:rsid w:val="006873A2"/>
    <w:rsid w:val="00687446"/>
    <w:rsid w:val="00687605"/>
    <w:rsid w:val="00687708"/>
    <w:rsid w:val="006879BF"/>
    <w:rsid w:val="00687A33"/>
    <w:rsid w:val="00687DD8"/>
    <w:rsid w:val="00687F76"/>
    <w:rsid w:val="006900D1"/>
    <w:rsid w:val="006900FF"/>
    <w:rsid w:val="00690165"/>
    <w:rsid w:val="00690539"/>
    <w:rsid w:val="00690584"/>
    <w:rsid w:val="0069058C"/>
    <w:rsid w:val="006908A0"/>
    <w:rsid w:val="00690B2E"/>
    <w:rsid w:val="00690BBB"/>
    <w:rsid w:val="00690C7C"/>
    <w:rsid w:val="00690DE7"/>
    <w:rsid w:val="00691135"/>
    <w:rsid w:val="00691303"/>
    <w:rsid w:val="00691728"/>
    <w:rsid w:val="00692135"/>
    <w:rsid w:val="00692271"/>
    <w:rsid w:val="00692533"/>
    <w:rsid w:val="0069260E"/>
    <w:rsid w:val="00692A9B"/>
    <w:rsid w:val="00692B21"/>
    <w:rsid w:val="006934DD"/>
    <w:rsid w:val="00693674"/>
    <w:rsid w:val="00693983"/>
    <w:rsid w:val="00693CAD"/>
    <w:rsid w:val="00693F86"/>
    <w:rsid w:val="00694029"/>
    <w:rsid w:val="006944D2"/>
    <w:rsid w:val="00694738"/>
    <w:rsid w:val="00694D78"/>
    <w:rsid w:val="00694DCF"/>
    <w:rsid w:val="00694F6F"/>
    <w:rsid w:val="00694FFF"/>
    <w:rsid w:val="006950A0"/>
    <w:rsid w:val="0069519E"/>
    <w:rsid w:val="0069547C"/>
    <w:rsid w:val="006955DC"/>
    <w:rsid w:val="006955F4"/>
    <w:rsid w:val="006957C0"/>
    <w:rsid w:val="00695F28"/>
    <w:rsid w:val="00695F55"/>
    <w:rsid w:val="0069612E"/>
    <w:rsid w:val="0069613C"/>
    <w:rsid w:val="006964EA"/>
    <w:rsid w:val="0069651D"/>
    <w:rsid w:val="006966CA"/>
    <w:rsid w:val="00697313"/>
    <w:rsid w:val="006973D9"/>
    <w:rsid w:val="0069760C"/>
    <w:rsid w:val="0069762F"/>
    <w:rsid w:val="0069765F"/>
    <w:rsid w:val="0069784D"/>
    <w:rsid w:val="00697860"/>
    <w:rsid w:val="00697B23"/>
    <w:rsid w:val="00697E03"/>
    <w:rsid w:val="006A01D1"/>
    <w:rsid w:val="006A0210"/>
    <w:rsid w:val="006A029C"/>
    <w:rsid w:val="006A068C"/>
    <w:rsid w:val="006A06DC"/>
    <w:rsid w:val="006A09DA"/>
    <w:rsid w:val="006A0B1D"/>
    <w:rsid w:val="006A0DDD"/>
    <w:rsid w:val="006A0EC0"/>
    <w:rsid w:val="006A0FEF"/>
    <w:rsid w:val="006A1013"/>
    <w:rsid w:val="006A1159"/>
    <w:rsid w:val="006A199B"/>
    <w:rsid w:val="006A1A4C"/>
    <w:rsid w:val="006A1A74"/>
    <w:rsid w:val="006A1AB1"/>
    <w:rsid w:val="006A1B33"/>
    <w:rsid w:val="006A1B38"/>
    <w:rsid w:val="006A1BF3"/>
    <w:rsid w:val="006A1D38"/>
    <w:rsid w:val="006A22A9"/>
    <w:rsid w:val="006A2452"/>
    <w:rsid w:val="006A24AD"/>
    <w:rsid w:val="006A24C6"/>
    <w:rsid w:val="006A24C9"/>
    <w:rsid w:val="006A257B"/>
    <w:rsid w:val="006A2619"/>
    <w:rsid w:val="006A2811"/>
    <w:rsid w:val="006A2C15"/>
    <w:rsid w:val="006A2D8B"/>
    <w:rsid w:val="006A2FDC"/>
    <w:rsid w:val="006A3777"/>
    <w:rsid w:val="006A3B3E"/>
    <w:rsid w:val="006A3D35"/>
    <w:rsid w:val="006A44F9"/>
    <w:rsid w:val="006A4760"/>
    <w:rsid w:val="006A47E9"/>
    <w:rsid w:val="006A497F"/>
    <w:rsid w:val="006A4DD2"/>
    <w:rsid w:val="006A4E5D"/>
    <w:rsid w:val="006A4EB1"/>
    <w:rsid w:val="006A505F"/>
    <w:rsid w:val="006A5069"/>
    <w:rsid w:val="006A53F1"/>
    <w:rsid w:val="006A5425"/>
    <w:rsid w:val="006A580B"/>
    <w:rsid w:val="006A58A1"/>
    <w:rsid w:val="006A59CF"/>
    <w:rsid w:val="006A59D2"/>
    <w:rsid w:val="006A5A68"/>
    <w:rsid w:val="006A5A7A"/>
    <w:rsid w:val="006A5AEE"/>
    <w:rsid w:val="006A5B39"/>
    <w:rsid w:val="006A5D3B"/>
    <w:rsid w:val="006A600F"/>
    <w:rsid w:val="006A672A"/>
    <w:rsid w:val="006A68AE"/>
    <w:rsid w:val="006A6BF8"/>
    <w:rsid w:val="006A6C37"/>
    <w:rsid w:val="006A6D97"/>
    <w:rsid w:val="006A6E59"/>
    <w:rsid w:val="006A6F9A"/>
    <w:rsid w:val="006A71CB"/>
    <w:rsid w:val="006A753B"/>
    <w:rsid w:val="006A755D"/>
    <w:rsid w:val="006A7726"/>
    <w:rsid w:val="006A7808"/>
    <w:rsid w:val="006A79D7"/>
    <w:rsid w:val="006A7E7E"/>
    <w:rsid w:val="006B0013"/>
    <w:rsid w:val="006B00AC"/>
    <w:rsid w:val="006B02FE"/>
    <w:rsid w:val="006B0483"/>
    <w:rsid w:val="006B058E"/>
    <w:rsid w:val="006B06DD"/>
    <w:rsid w:val="006B076F"/>
    <w:rsid w:val="006B0807"/>
    <w:rsid w:val="006B08C9"/>
    <w:rsid w:val="006B0902"/>
    <w:rsid w:val="006B09B0"/>
    <w:rsid w:val="006B0C22"/>
    <w:rsid w:val="006B0D43"/>
    <w:rsid w:val="006B0D73"/>
    <w:rsid w:val="006B0DD5"/>
    <w:rsid w:val="006B0F27"/>
    <w:rsid w:val="006B0F9B"/>
    <w:rsid w:val="006B12F2"/>
    <w:rsid w:val="006B1560"/>
    <w:rsid w:val="006B160C"/>
    <w:rsid w:val="006B1BE0"/>
    <w:rsid w:val="006B234F"/>
    <w:rsid w:val="006B266E"/>
    <w:rsid w:val="006B2C39"/>
    <w:rsid w:val="006B2D39"/>
    <w:rsid w:val="006B2DDA"/>
    <w:rsid w:val="006B335A"/>
    <w:rsid w:val="006B35B5"/>
    <w:rsid w:val="006B36AC"/>
    <w:rsid w:val="006B36B7"/>
    <w:rsid w:val="006B38D7"/>
    <w:rsid w:val="006B3905"/>
    <w:rsid w:val="006B39F2"/>
    <w:rsid w:val="006B3B8C"/>
    <w:rsid w:val="006B3CAF"/>
    <w:rsid w:val="006B3CB1"/>
    <w:rsid w:val="006B3D58"/>
    <w:rsid w:val="006B3D6F"/>
    <w:rsid w:val="006B40D2"/>
    <w:rsid w:val="006B422F"/>
    <w:rsid w:val="006B44EC"/>
    <w:rsid w:val="006B47C6"/>
    <w:rsid w:val="006B4878"/>
    <w:rsid w:val="006B4964"/>
    <w:rsid w:val="006B49DA"/>
    <w:rsid w:val="006B4A71"/>
    <w:rsid w:val="006B4EEE"/>
    <w:rsid w:val="006B501C"/>
    <w:rsid w:val="006B5152"/>
    <w:rsid w:val="006B54D8"/>
    <w:rsid w:val="006B55A2"/>
    <w:rsid w:val="006B564D"/>
    <w:rsid w:val="006B5867"/>
    <w:rsid w:val="006B5A21"/>
    <w:rsid w:val="006B5BA4"/>
    <w:rsid w:val="006B5C4E"/>
    <w:rsid w:val="006B61BB"/>
    <w:rsid w:val="006B633F"/>
    <w:rsid w:val="006B6407"/>
    <w:rsid w:val="006B665C"/>
    <w:rsid w:val="006B67B4"/>
    <w:rsid w:val="006B68A1"/>
    <w:rsid w:val="006B6917"/>
    <w:rsid w:val="006B6A85"/>
    <w:rsid w:val="006B6E27"/>
    <w:rsid w:val="006B7016"/>
    <w:rsid w:val="006B77EE"/>
    <w:rsid w:val="006B7CB0"/>
    <w:rsid w:val="006C0218"/>
    <w:rsid w:val="006C0249"/>
    <w:rsid w:val="006C0307"/>
    <w:rsid w:val="006C03BD"/>
    <w:rsid w:val="006C03C4"/>
    <w:rsid w:val="006C07A2"/>
    <w:rsid w:val="006C07ED"/>
    <w:rsid w:val="006C0A7C"/>
    <w:rsid w:val="006C0E40"/>
    <w:rsid w:val="006C0E81"/>
    <w:rsid w:val="006C109A"/>
    <w:rsid w:val="006C1546"/>
    <w:rsid w:val="006C16F8"/>
    <w:rsid w:val="006C175A"/>
    <w:rsid w:val="006C1C19"/>
    <w:rsid w:val="006C1CA0"/>
    <w:rsid w:val="006C1D45"/>
    <w:rsid w:val="006C1E2F"/>
    <w:rsid w:val="006C20BD"/>
    <w:rsid w:val="006C2636"/>
    <w:rsid w:val="006C29EE"/>
    <w:rsid w:val="006C2A9B"/>
    <w:rsid w:val="006C2F90"/>
    <w:rsid w:val="006C3517"/>
    <w:rsid w:val="006C3671"/>
    <w:rsid w:val="006C37BA"/>
    <w:rsid w:val="006C3814"/>
    <w:rsid w:val="006C3E4B"/>
    <w:rsid w:val="006C3F80"/>
    <w:rsid w:val="006C4029"/>
    <w:rsid w:val="006C40B8"/>
    <w:rsid w:val="006C418D"/>
    <w:rsid w:val="006C46E4"/>
    <w:rsid w:val="006C4E44"/>
    <w:rsid w:val="006C4F90"/>
    <w:rsid w:val="006C4FA0"/>
    <w:rsid w:val="006C4FA2"/>
    <w:rsid w:val="006C5007"/>
    <w:rsid w:val="006C50A2"/>
    <w:rsid w:val="006C532A"/>
    <w:rsid w:val="006C56F0"/>
    <w:rsid w:val="006C5D25"/>
    <w:rsid w:val="006C5EA5"/>
    <w:rsid w:val="006C5ED1"/>
    <w:rsid w:val="006C6309"/>
    <w:rsid w:val="006C641D"/>
    <w:rsid w:val="006C65C5"/>
    <w:rsid w:val="006C665E"/>
    <w:rsid w:val="006C69FD"/>
    <w:rsid w:val="006C7110"/>
    <w:rsid w:val="006C71F0"/>
    <w:rsid w:val="006C77C0"/>
    <w:rsid w:val="006C7894"/>
    <w:rsid w:val="006C792B"/>
    <w:rsid w:val="006C7B3F"/>
    <w:rsid w:val="006C7D2A"/>
    <w:rsid w:val="006C7FA8"/>
    <w:rsid w:val="006D0069"/>
    <w:rsid w:val="006D0117"/>
    <w:rsid w:val="006D0399"/>
    <w:rsid w:val="006D03FA"/>
    <w:rsid w:val="006D054C"/>
    <w:rsid w:val="006D0609"/>
    <w:rsid w:val="006D061A"/>
    <w:rsid w:val="006D0621"/>
    <w:rsid w:val="006D0A45"/>
    <w:rsid w:val="006D0A53"/>
    <w:rsid w:val="006D0AD4"/>
    <w:rsid w:val="006D0D13"/>
    <w:rsid w:val="006D0D88"/>
    <w:rsid w:val="006D0E92"/>
    <w:rsid w:val="006D1166"/>
    <w:rsid w:val="006D12E4"/>
    <w:rsid w:val="006D1449"/>
    <w:rsid w:val="006D150A"/>
    <w:rsid w:val="006D15C3"/>
    <w:rsid w:val="006D15D5"/>
    <w:rsid w:val="006D162F"/>
    <w:rsid w:val="006D178B"/>
    <w:rsid w:val="006D17EE"/>
    <w:rsid w:val="006D195D"/>
    <w:rsid w:val="006D19AC"/>
    <w:rsid w:val="006D1D76"/>
    <w:rsid w:val="006D1FDC"/>
    <w:rsid w:val="006D2013"/>
    <w:rsid w:val="006D20B6"/>
    <w:rsid w:val="006D2304"/>
    <w:rsid w:val="006D2553"/>
    <w:rsid w:val="006D258A"/>
    <w:rsid w:val="006D25EF"/>
    <w:rsid w:val="006D27CB"/>
    <w:rsid w:val="006D296D"/>
    <w:rsid w:val="006D2C2D"/>
    <w:rsid w:val="006D357F"/>
    <w:rsid w:val="006D38F5"/>
    <w:rsid w:val="006D3AAB"/>
    <w:rsid w:val="006D3BDB"/>
    <w:rsid w:val="006D3BF7"/>
    <w:rsid w:val="006D3DE3"/>
    <w:rsid w:val="006D3F6F"/>
    <w:rsid w:val="006D4019"/>
    <w:rsid w:val="006D41EB"/>
    <w:rsid w:val="006D488A"/>
    <w:rsid w:val="006D4C79"/>
    <w:rsid w:val="006D4F25"/>
    <w:rsid w:val="006D4F5E"/>
    <w:rsid w:val="006D4F98"/>
    <w:rsid w:val="006D4FE8"/>
    <w:rsid w:val="006D5259"/>
    <w:rsid w:val="006D5474"/>
    <w:rsid w:val="006D5740"/>
    <w:rsid w:val="006D59B8"/>
    <w:rsid w:val="006D5CDA"/>
    <w:rsid w:val="006D6098"/>
    <w:rsid w:val="006D60AB"/>
    <w:rsid w:val="006D60FA"/>
    <w:rsid w:val="006D61D4"/>
    <w:rsid w:val="006D626D"/>
    <w:rsid w:val="006D6372"/>
    <w:rsid w:val="006D6521"/>
    <w:rsid w:val="006D6791"/>
    <w:rsid w:val="006D6797"/>
    <w:rsid w:val="006D695B"/>
    <w:rsid w:val="006D6A9B"/>
    <w:rsid w:val="006D6BBE"/>
    <w:rsid w:val="006D6C5D"/>
    <w:rsid w:val="006D6F1A"/>
    <w:rsid w:val="006D7157"/>
    <w:rsid w:val="006D716D"/>
    <w:rsid w:val="006D71BA"/>
    <w:rsid w:val="006D7395"/>
    <w:rsid w:val="006D73A8"/>
    <w:rsid w:val="006D7717"/>
    <w:rsid w:val="006D7BBB"/>
    <w:rsid w:val="006D7D95"/>
    <w:rsid w:val="006E0054"/>
    <w:rsid w:val="006E02D3"/>
    <w:rsid w:val="006E0546"/>
    <w:rsid w:val="006E056B"/>
    <w:rsid w:val="006E05A6"/>
    <w:rsid w:val="006E0613"/>
    <w:rsid w:val="006E0626"/>
    <w:rsid w:val="006E0D16"/>
    <w:rsid w:val="006E102E"/>
    <w:rsid w:val="006E11B1"/>
    <w:rsid w:val="006E11F0"/>
    <w:rsid w:val="006E15AB"/>
    <w:rsid w:val="006E15D1"/>
    <w:rsid w:val="006E15FE"/>
    <w:rsid w:val="006E1AC9"/>
    <w:rsid w:val="006E1C3A"/>
    <w:rsid w:val="006E1FD1"/>
    <w:rsid w:val="006E21CD"/>
    <w:rsid w:val="006E2213"/>
    <w:rsid w:val="006E23A7"/>
    <w:rsid w:val="006E25AE"/>
    <w:rsid w:val="006E2CBB"/>
    <w:rsid w:val="006E3083"/>
    <w:rsid w:val="006E32F4"/>
    <w:rsid w:val="006E370B"/>
    <w:rsid w:val="006E39AD"/>
    <w:rsid w:val="006E39F8"/>
    <w:rsid w:val="006E3C63"/>
    <w:rsid w:val="006E3D6B"/>
    <w:rsid w:val="006E3D70"/>
    <w:rsid w:val="006E411A"/>
    <w:rsid w:val="006E457A"/>
    <w:rsid w:val="006E4637"/>
    <w:rsid w:val="006E4781"/>
    <w:rsid w:val="006E4DB0"/>
    <w:rsid w:val="006E4F0F"/>
    <w:rsid w:val="006E4FCE"/>
    <w:rsid w:val="006E4FE9"/>
    <w:rsid w:val="006E52C5"/>
    <w:rsid w:val="006E5329"/>
    <w:rsid w:val="006E5769"/>
    <w:rsid w:val="006E57AA"/>
    <w:rsid w:val="006E5BF0"/>
    <w:rsid w:val="006E5C66"/>
    <w:rsid w:val="006E6057"/>
    <w:rsid w:val="006E6081"/>
    <w:rsid w:val="006E620A"/>
    <w:rsid w:val="006E628A"/>
    <w:rsid w:val="006E62D3"/>
    <w:rsid w:val="006E6532"/>
    <w:rsid w:val="006E6584"/>
    <w:rsid w:val="006E6881"/>
    <w:rsid w:val="006E6A34"/>
    <w:rsid w:val="006E6EE6"/>
    <w:rsid w:val="006E6F39"/>
    <w:rsid w:val="006E71BD"/>
    <w:rsid w:val="006E71FF"/>
    <w:rsid w:val="006E72CB"/>
    <w:rsid w:val="006E7A43"/>
    <w:rsid w:val="006E7B2A"/>
    <w:rsid w:val="006E7BA7"/>
    <w:rsid w:val="006E7E7B"/>
    <w:rsid w:val="006E7FF0"/>
    <w:rsid w:val="006F034B"/>
    <w:rsid w:val="006F03B8"/>
    <w:rsid w:val="006F061A"/>
    <w:rsid w:val="006F072E"/>
    <w:rsid w:val="006F0BB2"/>
    <w:rsid w:val="006F0BBB"/>
    <w:rsid w:val="006F0E2C"/>
    <w:rsid w:val="006F103A"/>
    <w:rsid w:val="006F1229"/>
    <w:rsid w:val="006F122A"/>
    <w:rsid w:val="006F134E"/>
    <w:rsid w:val="006F1471"/>
    <w:rsid w:val="006F163F"/>
    <w:rsid w:val="006F1698"/>
    <w:rsid w:val="006F1733"/>
    <w:rsid w:val="006F1980"/>
    <w:rsid w:val="006F1B22"/>
    <w:rsid w:val="006F1D33"/>
    <w:rsid w:val="006F1DE7"/>
    <w:rsid w:val="006F1DEE"/>
    <w:rsid w:val="006F1F2E"/>
    <w:rsid w:val="006F1F3D"/>
    <w:rsid w:val="006F204E"/>
    <w:rsid w:val="006F29D1"/>
    <w:rsid w:val="006F2A93"/>
    <w:rsid w:val="006F2AD8"/>
    <w:rsid w:val="006F2AE1"/>
    <w:rsid w:val="006F2B7C"/>
    <w:rsid w:val="006F2C05"/>
    <w:rsid w:val="006F2C8F"/>
    <w:rsid w:val="006F2E43"/>
    <w:rsid w:val="006F2E5F"/>
    <w:rsid w:val="006F3263"/>
    <w:rsid w:val="006F3400"/>
    <w:rsid w:val="006F342C"/>
    <w:rsid w:val="006F3A09"/>
    <w:rsid w:val="006F3A12"/>
    <w:rsid w:val="006F3EF7"/>
    <w:rsid w:val="006F3F7F"/>
    <w:rsid w:val="006F4057"/>
    <w:rsid w:val="006F4153"/>
    <w:rsid w:val="006F427A"/>
    <w:rsid w:val="006F46AB"/>
    <w:rsid w:val="006F4950"/>
    <w:rsid w:val="006F4969"/>
    <w:rsid w:val="006F4C1C"/>
    <w:rsid w:val="006F4CBF"/>
    <w:rsid w:val="006F511D"/>
    <w:rsid w:val="006F5356"/>
    <w:rsid w:val="006F5869"/>
    <w:rsid w:val="006F5EE3"/>
    <w:rsid w:val="006F6192"/>
    <w:rsid w:val="006F62D8"/>
    <w:rsid w:val="006F6607"/>
    <w:rsid w:val="006F6BAB"/>
    <w:rsid w:val="006F757A"/>
    <w:rsid w:val="006F7935"/>
    <w:rsid w:val="006F7BFF"/>
    <w:rsid w:val="006F7F23"/>
    <w:rsid w:val="00700533"/>
    <w:rsid w:val="00700BAC"/>
    <w:rsid w:val="00700C17"/>
    <w:rsid w:val="0070110A"/>
    <w:rsid w:val="007013EF"/>
    <w:rsid w:val="00701C0C"/>
    <w:rsid w:val="00701DE3"/>
    <w:rsid w:val="00701ECB"/>
    <w:rsid w:val="00701F8F"/>
    <w:rsid w:val="0070243B"/>
    <w:rsid w:val="0070249F"/>
    <w:rsid w:val="00702DD0"/>
    <w:rsid w:val="00702DE9"/>
    <w:rsid w:val="007031B1"/>
    <w:rsid w:val="007033BC"/>
    <w:rsid w:val="00703D38"/>
    <w:rsid w:val="007040E4"/>
    <w:rsid w:val="00704279"/>
    <w:rsid w:val="007049D3"/>
    <w:rsid w:val="00704C67"/>
    <w:rsid w:val="00705198"/>
    <w:rsid w:val="007051FE"/>
    <w:rsid w:val="00705511"/>
    <w:rsid w:val="007057CE"/>
    <w:rsid w:val="0070584E"/>
    <w:rsid w:val="00705A78"/>
    <w:rsid w:val="00705CE4"/>
    <w:rsid w:val="007060EE"/>
    <w:rsid w:val="007060FF"/>
    <w:rsid w:val="00706419"/>
    <w:rsid w:val="00706A34"/>
    <w:rsid w:val="00706AB6"/>
    <w:rsid w:val="00706EE8"/>
    <w:rsid w:val="00706FC6"/>
    <w:rsid w:val="00706FEA"/>
    <w:rsid w:val="00707065"/>
    <w:rsid w:val="007070CA"/>
    <w:rsid w:val="00707182"/>
    <w:rsid w:val="00707423"/>
    <w:rsid w:val="007074F6"/>
    <w:rsid w:val="00707610"/>
    <w:rsid w:val="00707745"/>
    <w:rsid w:val="00707C00"/>
    <w:rsid w:val="00707D4E"/>
    <w:rsid w:val="00707D7B"/>
    <w:rsid w:val="00707EA5"/>
    <w:rsid w:val="00707EF4"/>
    <w:rsid w:val="00707EFE"/>
    <w:rsid w:val="00707F65"/>
    <w:rsid w:val="00707FE6"/>
    <w:rsid w:val="00710064"/>
    <w:rsid w:val="007103C3"/>
    <w:rsid w:val="0071058D"/>
    <w:rsid w:val="007109C4"/>
    <w:rsid w:val="00710C0F"/>
    <w:rsid w:val="00711126"/>
    <w:rsid w:val="007111CD"/>
    <w:rsid w:val="00711215"/>
    <w:rsid w:val="0071126F"/>
    <w:rsid w:val="007112FB"/>
    <w:rsid w:val="0071164F"/>
    <w:rsid w:val="0071176A"/>
    <w:rsid w:val="0071193A"/>
    <w:rsid w:val="00711D5A"/>
    <w:rsid w:val="00711E3B"/>
    <w:rsid w:val="00711F6E"/>
    <w:rsid w:val="007122ED"/>
    <w:rsid w:val="0071238A"/>
    <w:rsid w:val="00712447"/>
    <w:rsid w:val="00712757"/>
    <w:rsid w:val="007129BD"/>
    <w:rsid w:val="00712CDE"/>
    <w:rsid w:val="00713B2A"/>
    <w:rsid w:val="00713F6B"/>
    <w:rsid w:val="00714120"/>
    <w:rsid w:val="0071428C"/>
    <w:rsid w:val="007142C5"/>
    <w:rsid w:val="00714647"/>
    <w:rsid w:val="007147F2"/>
    <w:rsid w:val="00714DB0"/>
    <w:rsid w:val="00714FA8"/>
    <w:rsid w:val="007152C9"/>
    <w:rsid w:val="007153F6"/>
    <w:rsid w:val="0071556F"/>
    <w:rsid w:val="0071576C"/>
    <w:rsid w:val="00715A9A"/>
    <w:rsid w:val="00715B29"/>
    <w:rsid w:val="00715BF3"/>
    <w:rsid w:val="00715D9F"/>
    <w:rsid w:val="00715F61"/>
    <w:rsid w:val="00715FBA"/>
    <w:rsid w:val="007162B3"/>
    <w:rsid w:val="00716513"/>
    <w:rsid w:val="0071653C"/>
    <w:rsid w:val="007165FB"/>
    <w:rsid w:val="00716A3C"/>
    <w:rsid w:val="00716B68"/>
    <w:rsid w:val="00716C7A"/>
    <w:rsid w:val="00716E16"/>
    <w:rsid w:val="00716F03"/>
    <w:rsid w:val="00716F9A"/>
    <w:rsid w:val="0071712E"/>
    <w:rsid w:val="0071718A"/>
    <w:rsid w:val="007171F7"/>
    <w:rsid w:val="007172DB"/>
    <w:rsid w:val="0071785F"/>
    <w:rsid w:val="00717C71"/>
    <w:rsid w:val="00717CA3"/>
    <w:rsid w:val="00720067"/>
    <w:rsid w:val="007200B1"/>
    <w:rsid w:val="007202B8"/>
    <w:rsid w:val="007203FB"/>
    <w:rsid w:val="00720824"/>
    <w:rsid w:val="0072097B"/>
    <w:rsid w:val="007209B7"/>
    <w:rsid w:val="00720BD8"/>
    <w:rsid w:val="00720C24"/>
    <w:rsid w:val="007210D9"/>
    <w:rsid w:val="00721125"/>
    <w:rsid w:val="007212B9"/>
    <w:rsid w:val="007212BA"/>
    <w:rsid w:val="007212CE"/>
    <w:rsid w:val="0072136E"/>
    <w:rsid w:val="00721515"/>
    <w:rsid w:val="007215A9"/>
    <w:rsid w:val="0072164B"/>
    <w:rsid w:val="00721BE7"/>
    <w:rsid w:val="00721F23"/>
    <w:rsid w:val="00722238"/>
    <w:rsid w:val="0072244B"/>
    <w:rsid w:val="007224A8"/>
    <w:rsid w:val="00722648"/>
    <w:rsid w:val="00722B44"/>
    <w:rsid w:val="007232AC"/>
    <w:rsid w:val="00723336"/>
    <w:rsid w:val="007236B6"/>
    <w:rsid w:val="007237BB"/>
    <w:rsid w:val="00723858"/>
    <w:rsid w:val="00723894"/>
    <w:rsid w:val="007239D9"/>
    <w:rsid w:val="00723AE0"/>
    <w:rsid w:val="00723BB3"/>
    <w:rsid w:val="00723C63"/>
    <w:rsid w:val="00723D2B"/>
    <w:rsid w:val="00723E7A"/>
    <w:rsid w:val="00723E86"/>
    <w:rsid w:val="00723EF7"/>
    <w:rsid w:val="00724063"/>
    <w:rsid w:val="007240D6"/>
    <w:rsid w:val="007248E0"/>
    <w:rsid w:val="00724B1A"/>
    <w:rsid w:val="00724D54"/>
    <w:rsid w:val="00724F1B"/>
    <w:rsid w:val="00724FCF"/>
    <w:rsid w:val="00725030"/>
    <w:rsid w:val="00725103"/>
    <w:rsid w:val="00725165"/>
    <w:rsid w:val="0072554B"/>
    <w:rsid w:val="0072596A"/>
    <w:rsid w:val="00725B5E"/>
    <w:rsid w:val="00725B9A"/>
    <w:rsid w:val="00725D92"/>
    <w:rsid w:val="00725EC6"/>
    <w:rsid w:val="00725EDD"/>
    <w:rsid w:val="00725FBB"/>
    <w:rsid w:val="0072619E"/>
    <w:rsid w:val="007262EF"/>
    <w:rsid w:val="00726600"/>
    <w:rsid w:val="007266FC"/>
    <w:rsid w:val="00726918"/>
    <w:rsid w:val="00726932"/>
    <w:rsid w:val="007269E3"/>
    <w:rsid w:val="00726B12"/>
    <w:rsid w:val="00726B49"/>
    <w:rsid w:val="00726CF4"/>
    <w:rsid w:val="00726F87"/>
    <w:rsid w:val="007271FA"/>
    <w:rsid w:val="007277EB"/>
    <w:rsid w:val="00727A02"/>
    <w:rsid w:val="00727B3F"/>
    <w:rsid w:val="007303BB"/>
    <w:rsid w:val="00730732"/>
    <w:rsid w:val="0073095F"/>
    <w:rsid w:val="00730DE4"/>
    <w:rsid w:val="00730E63"/>
    <w:rsid w:val="0073118F"/>
    <w:rsid w:val="00731191"/>
    <w:rsid w:val="00731564"/>
    <w:rsid w:val="007316F8"/>
    <w:rsid w:val="00731849"/>
    <w:rsid w:val="00731D86"/>
    <w:rsid w:val="00731D92"/>
    <w:rsid w:val="00731D9F"/>
    <w:rsid w:val="00731F70"/>
    <w:rsid w:val="00731FDA"/>
    <w:rsid w:val="0073213A"/>
    <w:rsid w:val="007321D9"/>
    <w:rsid w:val="007324BA"/>
    <w:rsid w:val="00732672"/>
    <w:rsid w:val="00732849"/>
    <w:rsid w:val="007328E9"/>
    <w:rsid w:val="007328FF"/>
    <w:rsid w:val="00732A44"/>
    <w:rsid w:val="00732E13"/>
    <w:rsid w:val="00732E4F"/>
    <w:rsid w:val="00732FD0"/>
    <w:rsid w:val="0073318F"/>
    <w:rsid w:val="007336EC"/>
    <w:rsid w:val="0073378E"/>
    <w:rsid w:val="00733801"/>
    <w:rsid w:val="00733897"/>
    <w:rsid w:val="00733AD8"/>
    <w:rsid w:val="00733D23"/>
    <w:rsid w:val="00733D7C"/>
    <w:rsid w:val="00733D84"/>
    <w:rsid w:val="00733F8F"/>
    <w:rsid w:val="00733FB1"/>
    <w:rsid w:val="007342FC"/>
    <w:rsid w:val="00734616"/>
    <w:rsid w:val="0073479D"/>
    <w:rsid w:val="0073490E"/>
    <w:rsid w:val="00734967"/>
    <w:rsid w:val="00734A6A"/>
    <w:rsid w:val="00734A82"/>
    <w:rsid w:val="00734AD6"/>
    <w:rsid w:val="00734C12"/>
    <w:rsid w:val="00734C7C"/>
    <w:rsid w:val="00734F4A"/>
    <w:rsid w:val="00734F6A"/>
    <w:rsid w:val="007350FA"/>
    <w:rsid w:val="00735704"/>
    <w:rsid w:val="00735740"/>
    <w:rsid w:val="00735777"/>
    <w:rsid w:val="00735840"/>
    <w:rsid w:val="00735972"/>
    <w:rsid w:val="007359EF"/>
    <w:rsid w:val="00735B7B"/>
    <w:rsid w:val="00735D58"/>
    <w:rsid w:val="00735D5F"/>
    <w:rsid w:val="00735D6A"/>
    <w:rsid w:val="00735EAA"/>
    <w:rsid w:val="00735F4F"/>
    <w:rsid w:val="00735FB5"/>
    <w:rsid w:val="007360AC"/>
    <w:rsid w:val="0073624F"/>
    <w:rsid w:val="0073644E"/>
    <w:rsid w:val="0073658D"/>
    <w:rsid w:val="0073660E"/>
    <w:rsid w:val="00736687"/>
    <w:rsid w:val="007369E3"/>
    <w:rsid w:val="00736CA4"/>
    <w:rsid w:val="00736FEC"/>
    <w:rsid w:val="00737362"/>
    <w:rsid w:val="00737415"/>
    <w:rsid w:val="00737795"/>
    <w:rsid w:val="007378A5"/>
    <w:rsid w:val="00737970"/>
    <w:rsid w:val="007379A0"/>
    <w:rsid w:val="00737D1E"/>
    <w:rsid w:val="00737F3D"/>
    <w:rsid w:val="007402E3"/>
    <w:rsid w:val="0074037F"/>
    <w:rsid w:val="007408A8"/>
    <w:rsid w:val="00740987"/>
    <w:rsid w:val="00740C83"/>
    <w:rsid w:val="00740EA5"/>
    <w:rsid w:val="00740F11"/>
    <w:rsid w:val="00741158"/>
    <w:rsid w:val="00741890"/>
    <w:rsid w:val="00741DC8"/>
    <w:rsid w:val="00742176"/>
    <w:rsid w:val="0074251C"/>
    <w:rsid w:val="00742654"/>
    <w:rsid w:val="00742801"/>
    <w:rsid w:val="00742925"/>
    <w:rsid w:val="00742B0E"/>
    <w:rsid w:val="00742C21"/>
    <w:rsid w:val="00742DD0"/>
    <w:rsid w:val="007430B2"/>
    <w:rsid w:val="0074353A"/>
    <w:rsid w:val="0074381F"/>
    <w:rsid w:val="007439A4"/>
    <w:rsid w:val="00743C4D"/>
    <w:rsid w:val="007445A6"/>
    <w:rsid w:val="00744758"/>
    <w:rsid w:val="00744985"/>
    <w:rsid w:val="0074499D"/>
    <w:rsid w:val="007453C6"/>
    <w:rsid w:val="00745505"/>
    <w:rsid w:val="00745610"/>
    <w:rsid w:val="0074562F"/>
    <w:rsid w:val="00745B51"/>
    <w:rsid w:val="00746193"/>
    <w:rsid w:val="00746207"/>
    <w:rsid w:val="00746633"/>
    <w:rsid w:val="0074687E"/>
    <w:rsid w:val="00746A44"/>
    <w:rsid w:val="00746D0A"/>
    <w:rsid w:val="00746DB3"/>
    <w:rsid w:val="00746FF0"/>
    <w:rsid w:val="007471B2"/>
    <w:rsid w:val="007472D0"/>
    <w:rsid w:val="007475F0"/>
    <w:rsid w:val="007478D4"/>
    <w:rsid w:val="00747C3A"/>
    <w:rsid w:val="007501CC"/>
    <w:rsid w:val="00750450"/>
    <w:rsid w:val="00750476"/>
    <w:rsid w:val="007506A1"/>
    <w:rsid w:val="00750798"/>
    <w:rsid w:val="007508DF"/>
    <w:rsid w:val="00750950"/>
    <w:rsid w:val="0075097D"/>
    <w:rsid w:val="007509F5"/>
    <w:rsid w:val="00750C49"/>
    <w:rsid w:val="00750CCA"/>
    <w:rsid w:val="00750F89"/>
    <w:rsid w:val="007510B9"/>
    <w:rsid w:val="007514D3"/>
    <w:rsid w:val="007517B2"/>
    <w:rsid w:val="007518EB"/>
    <w:rsid w:val="00751AD0"/>
    <w:rsid w:val="00751C0E"/>
    <w:rsid w:val="00751DFD"/>
    <w:rsid w:val="00751EB6"/>
    <w:rsid w:val="00751EF9"/>
    <w:rsid w:val="00752025"/>
    <w:rsid w:val="0075214D"/>
    <w:rsid w:val="007524C6"/>
    <w:rsid w:val="007525C5"/>
    <w:rsid w:val="007526DE"/>
    <w:rsid w:val="0075278D"/>
    <w:rsid w:val="00752CEC"/>
    <w:rsid w:val="00752E15"/>
    <w:rsid w:val="007530B0"/>
    <w:rsid w:val="007530F7"/>
    <w:rsid w:val="0075318E"/>
    <w:rsid w:val="00753579"/>
    <w:rsid w:val="00753E5D"/>
    <w:rsid w:val="00753E7B"/>
    <w:rsid w:val="00753EAA"/>
    <w:rsid w:val="00753F58"/>
    <w:rsid w:val="0075413D"/>
    <w:rsid w:val="00754177"/>
    <w:rsid w:val="0075423C"/>
    <w:rsid w:val="00754874"/>
    <w:rsid w:val="00754A79"/>
    <w:rsid w:val="00754A92"/>
    <w:rsid w:val="00754AD3"/>
    <w:rsid w:val="00754AE3"/>
    <w:rsid w:val="00754C39"/>
    <w:rsid w:val="0075505D"/>
    <w:rsid w:val="00755090"/>
    <w:rsid w:val="007552F8"/>
    <w:rsid w:val="00755853"/>
    <w:rsid w:val="0075590D"/>
    <w:rsid w:val="007559E1"/>
    <w:rsid w:val="00755A52"/>
    <w:rsid w:val="00755A81"/>
    <w:rsid w:val="00755B4B"/>
    <w:rsid w:val="00755C2D"/>
    <w:rsid w:val="00755C74"/>
    <w:rsid w:val="00755CE1"/>
    <w:rsid w:val="00755E8E"/>
    <w:rsid w:val="007562F6"/>
    <w:rsid w:val="007564FF"/>
    <w:rsid w:val="0075657A"/>
    <w:rsid w:val="007566A1"/>
    <w:rsid w:val="0075677F"/>
    <w:rsid w:val="00756B0F"/>
    <w:rsid w:val="007571AC"/>
    <w:rsid w:val="0075731D"/>
    <w:rsid w:val="007573F1"/>
    <w:rsid w:val="00757400"/>
    <w:rsid w:val="007575D9"/>
    <w:rsid w:val="00757621"/>
    <w:rsid w:val="0075774C"/>
    <w:rsid w:val="0075778A"/>
    <w:rsid w:val="00757816"/>
    <w:rsid w:val="0075799E"/>
    <w:rsid w:val="00757ADB"/>
    <w:rsid w:val="00757C07"/>
    <w:rsid w:val="00757F5B"/>
    <w:rsid w:val="00757F9F"/>
    <w:rsid w:val="007600C0"/>
    <w:rsid w:val="007600D3"/>
    <w:rsid w:val="00760895"/>
    <w:rsid w:val="00760CB4"/>
    <w:rsid w:val="00760ECC"/>
    <w:rsid w:val="0076102A"/>
    <w:rsid w:val="00761049"/>
    <w:rsid w:val="0076117A"/>
    <w:rsid w:val="0076170E"/>
    <w:rsid w:val="0076173C"/>
    <w:rsid w:val="00761744"/>
    <w:rsid w:val="007617C3"/>
    <w:rsid w:val="0076198C"/>
    <w:rsid w:val="00761A88"/>
    <w:rsid w:val="00761D66"/>
    <w:rsid w:val="00762265"/>
    <w:rsid w:val="00762452"/>
    <w:rsid w:val="00762EA2"/>
    <w:rsid w:val="00762EC9"/>
    <w:rsid w:val="00763198"/>
    <w:rsid w:val="00763269"/>
    <w:rsid w:val="00763421"/>
    <w:rsid w:val="007636A4"/>
    <w:rsid w:val="0076378A"/>
    <w:rsid w:val="0076388A"/>
    <w:rsid w:val="007639E4"/>
    <w:rsid w:val="00763B35"/>
    <w:rsid w:val="00763CF0"/>
    <w:rsid w:val="00763E29"/>
    <w:rsid w:val="00763ED8"/>
    <w:rsid w:val="00763F64"/>
    <w:rsid w:val="007644D6"/>
    <w:rsid w:val="00764ED2"/>
    <w:rsid w:val="00764FF1"/>
    <w:rsid w:val="00765071"/>
    <w:rsid w:val="00765094"/>
    <w:rsid w:val="007650F5"/>
    <w:rsid w:val="007652FE"/>
    <w:rsid w:val="0076591A"/>
    <w:rsid w:val="00765A0A"/>
    <w:rsid w:val="00765BFE"/>
    <w:rsid w:val="00765C52"/>
    <w:rsid w:val="00765D1D"/>
    <w:rsid w:val="0076601D"/>
    <w:rsid w:val="007660C5"/>
    <w:rsid w:val="007665EC"/>
    <w:rsid w:val="0076672D"/>
    <w:rsid w:val="0076682B"/>
    <w:rsid w:val="00766B67"/>
    <w:rsid w:val="00766BF0"/>
    <w:rsid w:val="00766E8D"/>
    <w:rsid w:val="00767300"/>
    <w:rsid w:val="007675BB"/>
    <w:rsid w:val="007675F1"/>
    <w:rsid w:val="007679AE"/>
    <w:rsid w:val="00767AFF"/>
    <w:rsid w:val="00767C35"/>
    <w:rsid w:val="00770043"/>
    <w:rsid w:val="00770510"/>
    <w:rsid w:val="0077057E"/>
    <w:rsid w:val="007708AC"/>
    <w:rsid w:val="00770AEC"/>
    <w:rsid w:val="00770B9D"/>
    <w:rsid w:val="00770C0A"/>
    <w:rsid w:val="00770D84"/>
    <w:rsid w:val="0077113B"/>
    <w:rsid w:val="007711DD"/>
    <w:rsid w:val="007712D5"/>
    <w:rsid w:val="0077192B"/>
    <w:rsid w:val="00771A80"/>
    <w:rsid w:val="00771F51"/>
    <w:rsid w:val="007722C2"/>
    <w:rsid w:val="007723D2"/>
    <w:rsid w:val="007723E6"/>
    <w:rsid w:val="0077254E"/>
    <w:rsid w:val="00772729"/>
    <w:rsid w:val="007729F7"/>
    <w:rsid w:val="00772CEC"/>
    <w:rsid w:val="00772DFA"/>
    <w:rsid w:val="00773035"/>
    <w:rsid w:val="00773225"/>
    <w:rsid w:val="00773B02"/>
    <w:rsid w:val="00773CBD"/>
    <w:rsid w:val="00773D28"/>
    <w:rsid w:val="00773E56"/>
    <w:rsid w:val="00773F25"/>
    <w:rsid w:val="00773F38"/>
    <w:rsid w:val="00774100"/>
    <w:rsid w:val="00774219"/>
    <w:rsid w:val="007744EA"/>
    <w:rsid w:val="007744EC"/>
    <w:rsid w:val="00774790"/>
    <w:rsid w:val="00774A91"/>
    <w:rsid w:val="00774B25"/>
    <w:rsid w:val="00775B0F"/>
    <w:rsid w:val="00775E1D"/>
    <w:rsid w:val="0077631F"/>
    <w:rsid w:val="0077632A"/>
    <w:rsid w:val="00776332"/>
    <w:rsid w:val="00776542"/>
    <w:rsid w:val="00776781"/>
    <w:rsid w:val="007767AF"/>
    <w:rsid w:val="00776814"/>
    <w:rsid w:val="007769CE"/>
    <w:rsid w:val="00776FE3"/>
    <w:rsid w:val="00777173"/>
    <w:rsid w:val="00777187"/>
    <w:rsid w:val="00777228"/>
    <w:rsid w:val="00777712"/>
    <w:rsid w:val="00777A3F"/>
    <w:rsid w:val="00777AF5"/>
    <w:rsid w:val="00777DF3"/>
    <w:rsid w:val="007800C7"/>
    <w:rsid w:val="00780187"/>
    <w:rsid w:val="007803E9"/>
    <w:rsid w:val="00780743"/>
    <w:rsid w:val="007808AE"/>
    <w:rsid w:val="00780B4C"/>
    <w:rsid w:val="00780B58"/>
    <w:rsid w:val="0078102E"/>
    <w:rsid w:val="00781041"/>
    <w:rsid w:val="007812B2"/>
    <w:rsid w:val="00781624"/>
    <w:rsid w:val="007819C2"/>
    <w:rsid w:val="00781DDA"/>
    <w:rsid w:val="00781F4F"/>
    <w:rsid w:val="00782314"/>
    <w:rsid w:val="0078241A"/>
    <w:rsid w:val="007824F1"/>
    <w:rsid w:val="007825D3"/>
    <w:rsid w:val="0078283A"/>
    <w:rsid w:val="007829A6"/>
    <w:rsid w:val="00782B09"/>
    <w:rsid w:val="00782CA7"/>
    <w:rsid w:val="00782DFD"/>
    <w:rsid w:val="00782E22"/>
    <w:rsid w:val="00782EA0"/>
    <w:rsid w:val="00782F0E"/>
    <w:rsid w:val="00782F27"/>
    <w:rsid w:val="00783139"/>
    <w:rsid w:val="00783277"/>
    <w:rsid w:val="007833FE"/>
    <w:rsid w:val="0078358F"/>
    <w:rsid w:val="007836E7"/>
    <w:rsid w:val="00783707"/>
    <w:rsid w:val="007838FE"/>
    <w:rsid w:val="00783B8E"/>
    <w:rsid w:val="00783C55"/>
    <w:rsid w:val="00783C89"/>
    <w:rsid w:val="00783D78"/>
    <w:rsid w:val="00783F0E"/>
    <w:rsid w:val="00784049"/>
    <w:rsid w:val="0078412C"/>
    <w:rsid w:val="0078427E"/>
    <w:rsid w:val="0078454F"/>
    <w:rsid w:val="00784660"/>
    <w:rsid w:val="007846BB"/>
    <w:rsid w:val="00784A3B"/>
    <w:rsid w:val="00784C64"/>
    <w:rsid w:val="00784F88"/>
    <w:rsid w:val="0078500B"/>
    <w:rsid w:val="0078528B"/>
    <w:rsid w:val="00785362"/>
    <w:rsid w:val="007855C4"/>
    <w:rsid w:val="0078563C"/>
    <w:rsid w:val="0078568B"/>
    <w:rsid w:val="007856AC"/>
    <w:rsid w:val="0078575D"/>
    <w:rsid w:val="00785882"/>
    <w:rsid w:val="007859C5"/>
    <w:rsid w:val="00785B31"/>
    <w:rsid w:val="00785CB7"/>
    <w:rsid w:val="00786366"/>
    <w:rsid w:val="00786B01"/>
    <w:rsid w:val="00787543"/>
    <w:rsid w:val="00787592"/>
    <w:rsid w:val="007876CD"/>
    <w:rsid w:val="007877C3"/>
    <w:rsid w:val="007878B5"/>
    <w:rsid w:val="00787986"/>
    <w:rsid w:val="007879B1"/>
    <w:rsid w:val="00787DFE"/>
    <w:rsid w:val="00787FB5"/>
    <w:rsid w:val="00790340"/>
    <w:rsid w:val="007907CA"/>
    <w:rsid w:val="00790E16"/>
    <w:rsid w:val="00790EC3"/>
    <w:rsid w:val="00790EE5"/>
    <w:rsid w:val="00791271"/>
    <w:rsid w:val="007912C8"/>
    <w:rsid w:val="00791329"/>
    <w:rsid w:val="007914FA"/>
    <w:rsid w:val="00791543"/>
    <w:rsid w:val="007917A6"/>
    <w:rsid w:val="007919F8"/>
    <w:rsid w:val="00791F56"/>
    <w:rsid w:val="00791F7F"/>
    <w:rsid w:val="0079291B"/>
    <w:rsid w:val="0079292E"/>
    <w:rsid w:val="0079299C"/>
    <w:rsid w:val="00792DEE"/>
    <w:rsid w:val="00792EC6"/>
    <w:rsid w:val="00792ED6"/>
    <w:rsid w:val="00792F76"/>
    <w:rsid w:val="0079304E"/>
    <w:rsid w:val="007930D9"/>
    <w:rsid w:val="00793269"/>
    <w:rsid w:val="00793487"/>
    <w:rsid w:val="007934E0"/>
    <w:rsid w:val="0079360D"/>
    <w:rsid w:val="00793828"/>
    <w:rsid w:val="00793B07"/>
    <w:rsid w:val="00793B4C"/>
    <w:rsid w:val="00793BF0"/>
    <w:rsid w:val="007941A7"/>
    <w:rsid w:val="0079430B"/>
    <w:rsid w:val="00794468"/>
    <w:rsid w:val="00794FF6"/>
    <w:rsid w:val="00795121"/>
    <w:rsid w:val="00795437"/>
    <w:rsid w:val="00795563"/>
    <w:rsid w:val="007958CB"/>
    <w:rsid w:val="00795945"/>
    <w:rsid w:val="0079594B"/>
    <w:rsid w:val="00795F4D"/>
    <w:rsid w:val="00796966"/>
    <w:rsid w:val="007969F0"/>
    <w:rsid w:val="00796A9F"/>
    <w:rsid w:val="00796AB9"/>
    <w:rsid w:val="00796DAD"/>
    <w:rsid w:val="00796E33"/>
    <w:rsid w:val="00796F18"/>
    <w:rsid w:val="0079708B"/>
    <w:rsid w:val="00797168"/>
    <w:rsid w:val="007972A6"/>
    <w:rsid w:val="007972CA"/>
    <w:rsid w:val="00797A56"/>
    <w:rsid w:val="00797B58"/>
    <w:rsid w:val="00797D45"/>
    <w:rsid w:val="00797E99"/>
    <w:rsid w:val="007A011E"/>
    <w:rsid w:val="007A026B"/>
    <w:rsid w:val="007A04F9"/>
    <w:rsid w:val="007A1048"/>
    <w:rsid w:val="007A115A"/>
    <w:rsid w:val="007A128B"/>
    <w:rsid w:val="007A1356"/>
    <w:rsid w:val="007A14E3"/>
    <w:rsid w:val="007A1767"/>
    <w:rsid w:val="007A17B5"/>
    <w:rsid w:val="007A18C9"/>
    <w:rsid w:val="007A1E87"/>
    <w:rsid w:val="007A1F8F"/>
    <w:rsid w:val="007A2037"/>
    <w:rsid w:val="007A2120"/>
    <w:rsid w:val="007A2229"/>
    <w:rsid w:val="007A22B2"/>
    <w:rsid w:val="007A272F"/>
    <w:rsid w:val="007A2A44"/>
    <w:rsid w:val="007A2A7E"/>
    <w:rsid w:val="007A2C75"/>
    <w:rsid w:val="007A3109"/>
    <w:rsid w:val="007A3226"/>
    <w:rsid w:val="007A359B"/>
    <w:rsid w:val="007A36D9"/>
    <w:rsid w:val="007A3AA3"/>
    <w:rsid w:val="007A3B38"/>
    <w:rsid w:val="007A3EC6"/>
    <w:rsid w:val="007A42BE"/>
    <w:rsid w:val="007A455D"/>
    <w:rsid w:val="007A4676"/>
    <w:rsid w:val="007A4889"/>
    <w:rsid w:val="007A48D3"/>
    <w:rsid w:val="007A4B1C"/>
    <w:rsid w:val="007A4BAC"/>
    <w:rsid w:val="007A4D90"/>
    <w:rsid w:val="007A57B7"/>
    <w:rsid w:val="007A5840"/>
    <w:rsid w:val="007A59A4"/>
    <w:rsid w:val="007A5FD6"/>
    <w:rsid w:val="007A60D4"/>
    <w:rsid w:val="007A6613"/>
    <w:rsid w:val="007A66EA"/>
    <w:rsid w:val="007A670A"/>
    <w:rsid w:val="007A6A42"/>
    <w:rsid w:val="007A7192"/>
    <w:rsid w:val="007A71B6"/>
    <w:rsid w:val="007A7221"/>
    <w:rsid w:val="007A72C0"/>
    <w:rsid w:val="007A7901"/>
    <w:rsid w:val="007A7B6C"/>
    <w:rsid w:val="007A7CAE"/>
    <w:rsid w:val="007B00EA"/>
    <w:rsid w:val="007B0256"/>
    <w:rsid w:val="007B046A"/>
    <w:rsid w:val="007B08E6"/>
    <w:rsid w:val="007B096F"/>
    <w:rsid w:val="007B0C26"/>
    <w:rsid w:val="007B0C28"/>
    <w:rsid w:val="007B13FD"/>
    <w:rsid w:val="007B14B6"/>
    <w:rsid w:val="007B15DA"/>
    <w:rsid w:val="007B1618"/>
    <w:rsid w:val="007B1693"/>
    <w:rsid w:val="007B1700"/>
    <w:rsid w:val="007B189E"/>
    <w:rsid w:val="007B18A3"/>
    <w:rsid w:val="007B1B00"/>
    <w:rsid w:val="007B1CED"/>
    <w:rsid w:val="007B1EE8"/>
    <w:rsid w:val="007B20E9"/>
    <w:rsid w:val="007B2491"/>
    <w:rsid w:val="007B257D"/>
    <w:rsid w:val="007B2766"/>
    <w:rsid w:val="007B289C"/>
    <w:rsid w:val="007B28C1"/>
    <w:rsid w:val="007B2B24"/>
    <w:rsid w:val="007B2CDA"/>
    <w:rsid w:val="007B33F0"/>
    <w:rsid w:val="007B345D"/>
    <w:rsid w:val="007B3679"/>
    <w:rsid w:val="007B3846"/>
    <w:rsid w:val="007B3975"/>
    <w:rsid w:val="007B3C56"/>
    <w:rsid w:val="007B4715"/>
    <w:rsid w:val="007B4CD7"/>
    <w:rsid w:val="007B4D1C"/>
    <w:rsid w:val="007B52B3"/>
    <w:rsid w:val="007B576F"/>
    <w:rsid w:val="007B5946"/>
    <w:rsid w:val="007B5A5E"/>
    <w:rsid w:val="007B6554"/>
    <w:rsid w:val="007B6587"/>
    <w:rsid w:val="007B65CD"/>
    <w:rsid w:val="007B68A3"/>
    <w:rsid w:val="007B68FA"/>
    <w:rsid w:val="007B692C"/>
    <w:rsid w:val="007B6B5B"/>
    <w:rsid w:val="007B6BE6"/>
    <w:rsid w:val="007B6D08"/>
    <w:rsid w:val="007B6E79"/>
    <w:rsid w:val="007B6F5A"/>
    <w:rsid w:val="007B719E"/>
    <w:rsid w:val="007B7216"/>
    <w:rsid w:val="007B76E8"/>
    <w:rsid w:val="007B7782"/>
    <w:rsid w:val="007B778B"/>
    <w:rsid w:val="007B77D9"/>
    <w:rsid w:val="007B7A53"/>
    <w:rsid w:val="007B7AE4"/>
    <w:rsid w:val="007B7B50"/>
    <w:rsid w:val="007B7D19"/>
    <w:rsid w:val="007B7FB5"/>
    <w:rsid w:val="007C007E"/>
    <w:rsid w:val="007C0169"/>
    <w:rsid w:val="007C06FA"/>
    <w:rsid w:val="007C0CDB"/>
    <w:rsid w:val="007C0FA6"/>
    <w:rsid w:val="007C11C7"/>
    <w:rsid w:val="007C1295"/>
    <w:rsid w:val="007C140F"/>
    <w:rsid w:val="007C15B4"/>
    <w:rsid w:val="007C17FB"/>
    <w:rsid w:val="007C1B7A"/>
    <w:rsid w:val="007C1C3B"/>
    <w:rsid w:val="007C1D20"/>
    <w:rsid w:val="007C1F56"/>
    <w:rsid w:val="007C1F70"/>
    <w:rsid w:val="007C2094"/>
    <w:rsid w:val="007C2104"/>
    <w:rsid w:val="007C21DC"/>
    <w:rsid w:val="007C224E"/>
    <w:rsid w:val="007C25A6"/>
    <w:rsid w:val="007C266B"/>
    <w:rsid w:val="007C274E"/>
    <w:rsid w:val="007C29BF"/>
    <w:rsid w:val="007C2F90"/>
    <w:rsid w:val="007C36CA"/>
    <w:rsid w:val="007C382C"/>
    <w:rsid w:val="007C3A16"/>
    <w:rsid w:val="007C3DE6"/>
    <w:rsid w:val="007C418B"/>
    <w:rsid w:val="007C42EA"/>
    <w:rsid w:val="007C42F4"/>
    <w:rsid w:val="007C4564"/>
    <w:rsid w:val="007C49F4"/>
    <w:rsid w:val="007C4D43"/>
    <w:rsid w:val="007C4DF2"/>
    <w:rsid w:val="007C4E64"/>
    <w:rsid w:val="007C518A"/>
    <w:rsid w:val="007C51C8"/>
    <w:rsid w:val="007C59D5"/>
    <w:rsid w:val="007C5A3B"/>
    <w:rsid w:val="007C5CE8"/>
    <w:rsid w:val="007C5ED2"/>
    <w:rsid w:val="007C6146"/>
    <w:rsid w:val="007C61C0"/>
    <w:rsid w:val="007C64BB"/>
    <w:rsid w:val="007C670B"/>
    <w:rsid w:val="007C6BD8"/>
    <w:rsid w:val="007C6C79"/>
    <w:rsid w:val="007C6D27"/>
    <w:rsid w:val="007C6ED0"/>
    <w:rsid w:val="007C6F75"/>
    <w:rsid w:val="007C6FC7"/>
    <w:rsid w:val="007C701D"/>
    <w:rsid w:val="007C7459"/>
    <w:rsid w:val="007C7661"/>
    <w:rsid w:val="007C7AAE"/>
    <w:rsid w:val="007C7C8D"/>
    <w:rsid w:val="007D0207"/>
    <w:rsid w:val="007D02BB"/>
    <w:rsid w:val="007D04F4"/>
    <w:rsid w:val="007D0591"/>
    <w:rsid w:val="007D07DB"/>
    <w:rsid w:val="007D0920"/>
    <w:rsid w:val="007D0CAC"/>
    <w:rsid w:val="007D0D0C"/>
    <w:rsid w:val="007D0DCC"/>
    <w:rsid w:val="007D0F6A"/>
    <w:rsid w:val="007D1624"/>
    <w:rsid w:val="007D1669"/>
    <w:rsid w:val="007D1686"/>
    <w:rsid w:val="007D16E4"/>
    <w:rsid w:val="007D17B3"/>
    <w:rsid w:val="007D1829"/>
    <w:rsid w:val="007D1872"/>
    <w:rsid w:val="007D1942"/>
    <w:rsid w:val="007D1CCF"/>
    <w:rsid w:val="007D1CFD"/>
    <w:rsid w:val="007D1FEB"/>
    <w:rsid w:val="007D2301"/>
    <w:rsid w:val="007D2458"/>
    <w:rsid w:val="007D277D"/>
    <w:rsid w:val="007D29F7"/>
    <w:rsid w:val="007D3348"/>
    <w:rsid w:val="007D335F"/>
    <w:rsid w:val="007D3657"/>
    <w:rsid w:val="007D3823"/>
    <w:rsid w:val="007D3881"/>
    <w:rsid w:val="007D4596"/>
    <w:rsid w:val="007D485C"/>
    <w:rsid w:val="007D48E1"/>
    <w:rsid w:val="007D4CAD"/>
    <w:rsid w:val="007D4EEF"/>
    <w:rsid w:val="007D4F0B"/>
    <w:rsid w:val="007D5882"/>
    <w:rsid w:val="007D5DA4"/>
    <w:rsid w:val="007D5E47"/>
    <w:rsid w:val="007D6040"/>
    <w:rsid w:val="007D6490"/>
    <w:rsid w:val="007D6504"/>
    <w:rsid w:val="007D6525"/>
    <w:rsid w:val="007D65D6"/>
    <w:rsid w:val="007D6759"/>
    <w:rsid w:val="007D67E6"/>
    <w:rsid w:val="007D6BF3"/>
    <w:rsid w:val="007D7073"/>
    <w:rsid w:val="007D7303"/>
    <w:rsid w:val="007D733E"/>
    <w:rsid w:val="007D7B17"/>
    <w:rsid w:val="007D7FCF"/>
    <w:rsid w:val="007E0252"/>
    <w:rsid w:val="007E03D9"/>
    <w:rsid w:val="007E0430"/>
    <w:rsid w:val="007E0440"/>
    <w:rsid w:val="007E07B6"/>
    <w:rsid w:val="007E088E"/>
    <w:rsid w:val="007E0BAF"/>
    <w:rsid w:val="007E11D5"/>
    <w:rsid w:val="007E128D"/>
    <w:rsid w:val="007E1382"/>
    <w:rsid w:val="007E141B"/>
    <w:rsid w:val="007E14EA"/>
    <w:rsid w:val="007E1531"/>
    <w:rsid w:val="007E18F5"/>
    <w:rsid w:val="007E1A3D"/>
    <w:rsid w:val="007E1E14"/>
    <w:rsid w:val="007E2098"/>
    <w:rsid w:val="007E20CA"/>
    <w:rsid w:val="007E225D"/>
    <w:rsid w:val="007E22BF"/>
    <w:rsid w:val="007E239E"/>
    <w:rsid w:val="007E24FA"/>
    <w:rsid w:val="007E2827"/>
    <w:rsid w:val="007E2884"/>
    <w:rsid w:val="007E2B5D"/>
    <w:rsid w:val="007E2C3E"/>
    <w:rsid w:val="007E2EB4"/>
    <w:rsid w:val="007E3120"/>
    <w:rsid w:val="007E3464"/>
    <w:rsid w:val="007E346F"/>
    <w:rsid w:val="007E3758"/>
    <w:rsid w:val="007E39BD"/>
    <w:rsid w:val="007E3AE1"/>
    <w:rsid w:val="007E3B72"/>
    <w:rsid w:val="007E3E1E"/>
    <w:rsid w:val="007E3FD1"/>
    <w:rsid w:val="007E406F"/>
    <w:rsid w:val="007E40D0"/>
    <w:rsid w:val="007E4173"/>
    <w:rsid w:val="007E4440"/>
    <w:rsid w:val="007E45B7"/>
    <w:rsid w:val="007E472B"/>
    <w:rsid w:val="007E489B"/>
    <w:rsid w:val="007E4DCF"/>
    <w:rsid w:val="007E4DE2"/>
    <w:rsid w:val="007E4E18"/>
    <w:rsid w:val="007E4FDB"/>
    <w:rsid w:val="007E50E9"/>
    <w:rsid w:val="007E5372"/>
    <w:rsid w:val="007E57A4"/>
    <w:rsid w:val="007E59BF"/>
    <w:rsid w:val="007E59CD"/>
    <w:rsid w:val="007E5AA5"/>
    <w:rsid w:val="007E5B39"/>
    <w:rsid w:val="007E5B6D"/>
    <w:rsid w:val="007E5B76"/>
    <w:rsid w:val="007E5C85"/>
    <w:rsid w:val="007E5D3C"/>
    <w:rsid w:val="007E5D72"/>
    <w:rsid w:val="007E6025"/>
    <w:rsid w:val="007E64EF"/>
    <w:rsid w:val="007E6518"/>
    <w:rsid w:val="007E661E"/>
    <w:rsid w:val="007E66E4"/>
    <w:rsid w:val="007E6C02"/>
    <w:rsid w:val="007E6DF5"/>
    <w:rsid w:val="007E6FA7"/>
    <w:rsid w:val="007E7031"/>
    <w:rsid w:val="007E7398"/>
    <w:rsid w:val="007E74B2"/>
    <w:rsid w:val="007E779F"/>
    <w:rsid w:val="007E7839"/>
    <w:rsid w:val="007E7865"/>
    <w:rsid w:val="007E79DF"/>
    <w:rsid w:val="007E7A9D"/>
    <w:rsid w:val="007E7BFD"/>
    <w:rsid w:val="007E7DDD"/>
    <w:rsid w:val="007F0173"/>
    <w:rsid w:val="007F01CC"/>
    <w:rsid w:val="007F0302"/>
    <w:rsid w:val="007F0714"/>
    <w:rsid w:val="007F0A36"/>
    <w:rsid w:val="007F0EDB"/>
    <w:rsid w:val="007F105C"/>
    <w:rsid w:val="007F10A3"/>
    <w:rsid w:val="007F11D5"/>
    <w:rsid w:val="007F13DD"/>
    <w:rsid w:val="007F15CA"/>
    <w:rsid w:val="007F1738"/>
    <w:rsid w:val="007F1907"/>
    <w:rsid w:val="007F1985"/>
    <w:rsid w:val="007F1D3F"/>
    <w:rsid w:val="007F1E37"/>
    <w:rsid w:val="007F1F5E"/>
    <w:rsid w:val="007F1FD4"/>
    <w:rsid w:val="007F20E2"/>
    <w:rsid w:val="007F2114"/>
    <w:rsid w:val="007F21A0"/>
    <w:rsid w:val="007F2262"/>
    <w:rsid w:val="007F2A88"/>
    <w:rsid w:val="007F2AA6"/>
    <w:rsid w:val="007F2B48"/>
    <w:rsid w:val="007F2BC0"/>
    <w:rsid w:val="007F2D41"/>
    <w:rsid w:val="007F306F"/>
    <w:rsid w:val="007F32DE"/>
    <w:rsid w:val="007F32FF"/>
    <w:rsid w:val="007F340C"/>
    <w:rsid w:val="007F3459"/>
    <w:rsid w:val="007F35B6"/>
    <w:rsid w:val="007F3814"/>
    <w:rsid w:val="007F3983"/>
    <w:rsid w:val="007F3A54"/>
    <w:rsid w:val="007F3B59"/>
    <w:rsid w:val="007F3BA2"/>
    <w:rsid w:val="007F3BA5"/>
    <w:rsid w:val="007F3CAD"/>
    <w:rsid w:val="007F3CCD"/>
    <w:rsid w:val="007F3EFF"/>
    <w:rsid w:val="007F4358"/>
    <w:rsid w:val="007F44F8"/>
    <w:rsid w:val="007F468C"/>
    <w:rsid w:val="007F4690"/>
    <w:rsid w:val="007F4C6D"/>
    <w:rsid w:val="007F4D58"/>
    <w:rsid w:val="007F4FE2"/>
    <w:rsid w:val="007F522B"/>
    <w:rsid w:val="007F5261"/>
    <w:rsid w:val="007F5553"/>
    <w:rsid w:val="007F58D7"/>
    <w:rsid w:val="007F58E3"/>
    <w:rsid w:val="007F5C3F"/>
    <w:rsid w:val="007F5CBC"/>
    <w:rsid w:val="007F6007"/>
    <w:rsid w:val="007F6171"/>
    <w:rsid w:val="007F6476"/>
    <w:rsid w:val="007F649A"/>
    <w:rsid w:val="007F6540"/>
    <w:rsid w:val="007F69DE"/>
    <w:rsid w:val="007F7185"/>
    <w:rsid w:val="007F71DC"/>
    <w:rsid w:val="007F7231"/>
    <w:rsid w:val="007F7248"/>
    <w:rsid w:val="007F78C3"/>
    <w:rsid w:val="007F7B31"/>
    <w:rsid w:val="007F7E56"/>
    <w:rsid w:val="00800095"/>
    <w:rsid w:val="00800113"/>
    <w:rsid w:val="0080014F"/>
    <w:rsid w:val="008001D0"/>
    <w:rsid w:val="008002A4"/>
    <w:rsid w:val="00800559"/>
    <w:rsid w:val="008007B4"/>
    <w:rsid w:val="00800E5B"/>
    <w:rsid w:val="00801053"/>
    <w:rsid w:val="008015AC"/>
    <w:rsid w:val="00801863"/>
    <w:rsid w:val="008019A0"/>
    <w:rsid w:val="00801A2D"/>
    <w:rsid w:val="00801BC5"/>
    <w:rsid w:val="00801BD5"/>
    <w:rsid w:val="00801D43"/>
    <w:rsid w:val="00802896"/>
    <w:rsid w:val="008028FA"/>
    <w:rsid w:val="0080296D"/>
    <w:rsid w:val="00802CA3"/>
    <w:rsid w:val="00802CAF"/>
    <w:rsid w:val="00802E12"/>
    <w:rsid w:val="00802F89"/>
    <w:rsid w:val="00802FFD"/>
    <w:rsid w:val="00803056"/>
    <w:rsid w:val="00803122"/>
    <w:rsid w:val="00803463"/>
    <w:rsid w:val="008034D9"/>
    <w:rsid w:val="008035B0"/>
    <w:rsid w:val="00803609"/>
    <w:rsid w:val="00803B2E"/>
    <w:rsid w:val="00803B9A"/>
    <w:rsid w:val="00803BC9"/>
    <w:rsid w:val="00803CB2"/>
    <w:rsid w:val="00803DA6"/>
    <w:rsid w:val="00803E71"/>
    <w:rsid w:val="00804165"/>
    <w:rsid w:val="008042D8"/>
    <w:rsid w:val="00804356"/>
    <w:rsid w:val="00804453"/>
    <w:rsid w:val="00804561"/>
    <w:rsid w:val="0080474E"/>
    <w:rsid w:val="0080492F"/>
    <w:rsid w:val="00804A33"/>
    <w:rsid w:val="00804A4D"/>
    <w:rsid w:val="00804E1B"/>
    <w:rsid w:val="00804F82"/>
    <w:rsid w:val="00804FAD"/>
    <w:rsid w:val="008054A1"/>
    <w:rsid w:val="008056E5"/>
    <w:rsid w:val="008059AE"/>
    <w:rsid w:val="00805C69"/>
    <w:rsid w:val="00805DF7"/>
    <w:rsid w:val="008060CD"/>
    <w:rsid w:val="00806196"/>
    <w:rsid w:val="00806401"/>
    <w:rsid w:val="008065C5"/>
    <w:rsid w:val="0080662F"/>
    <w:rsid w:val="008066B6"/>
    <w:rsid w:val="00806777"/>
    <w:rsid w:val="008067CE"/>
    <w:rsid w:val="00806939"/>
    <w:rsid w:val="00806A2D"/>
    <w:rsid w:val="00806D50"/>
    <w:rsid w:val="00806D80"/>
    <w:rsid w:val="00806E0C"/>
    <w:rsid w:val="00806F39"/>
    <w:rsid w:val="008073D1"/>
    <w:rsid w:val="00807620"/>
    <w:rsid w:val="008079E2"/>
    <w:rsid w:val="00807D8C"/>
    <w:rsid w:val="00807E1A"/>
    <w:rsid w:val="00810353"/>
    <w:rsid w:val="008105D0"/>
    <w:rsid w:val="00810611"/>
    <w:rsid w:val="008106BD"/>
    <w:rsid w:val="00810844"/>
    <w:rsid w:val="00810A57"/>
    <w:rsid w:val="00810C23"/>
    <w:rsid w:val="00810E22"/>
    <w:rsid w:val="00810F3B"/>
    <w:rsid w:val="00810F81"/>
    <w:rsid w:val="008110B3"/>
    <w:rsid w:val="00811355"/>
    <w:rsid w:val="008118BE"/>
    <w:rsid w:val="00811A79"/>
    <w:rsid w:val="00811BC4"/>
    <w:rsid w:val="00811C0B"/>
    <w:rsid w:val="00811E3B"/>
    <w:rsid w:val="00811F9C"/>
    <w:rsid w:val="00811FAA"/>
    <w:rsid w:val="00812059"/>
    <w:rsid w:val="008122CB"/>
    <w:rsid w:val="008124E1"/>
    <w:rsid w:val="00812609"/>
    <w:rsid w:val="008129FF"/>
    <w:rsid w:val="00812A2E"/>
    <w:rsid w:val="00812B57"/>
    <w:rsid w:val="00812C8F"/>
    <w:rsid w:val="00813148"/>
    <w:rsid w:val="008131CD"/>
    <w:rsid w:val="0081344F"/>
    <w:rsid w:val="00813A0A"/>
    <w:rsid w:val="00813D20"/>
    <w:rsid w:val="00813D34"/>
    <w:rsid w:val="0081419F"/>
    <w:rsid w:val="008141AF"/>
    <w:rsid w:val="0081423F"/>
    <w:rsid w:val="00814607"/>
    <w:rsid w:val="008146F7"/>
    <w:rsid w:val="00814A18"/>
    <w:rsid w:val="00814AA3"/>
    <w:rsid w:val="00814B16"/>
    <w:rsid w:val="00814E00"/>
    <w:rsid w:val="00814E4E"/>
    <w:rsid w:val="0081547B"/>
    <w:rsid w:val="008154D8"/>
    <w:rsid w:val="00815EDF"/>
    <w:rsid w:val="00815FBB"/>
    <w:rsid w:val="0081605A"/>
    <w:rsid w:val="008160EC"/>
    <w:rsid w:val="00816166"/>
    <w:rsid w:val="00816171"/>
    <w:rsid w:val="00816492"/>
    <w:rsid w:val="00816574"/>
    <w:rsid w:val="00816580"/>
    <w:rsid w:val="0081669F"/>
    <w:rsid w:val="00816C9C"/>
    <w:rsid w:val="00816EE4"/>
    <w:rsid w:val="00817226"/>
    <w:rsid w:val="008175D8"/>
    <w:rsid w:val="00817875"/>
    <w:rsid w:val="008178AC"/>
    <w:rsid w:val="00817966"/>
    <w:rsid w:val="008179BB"/>
    <w:rsid w:val="008179E8"/>
    <w:rsid w:val="00817A34"/>
    <w:rsid w:val="00817E11"/>
    <w:rsid w:val="008201B1"/>
    <w:rsid w:val="00820274"/>
    <w:rsid w:val="00820346"/>
    <w:rsid w:val="008203A2"/>
    <w:rsid w:val="00820622"/>
    <w:rsid w:val="008206B9"/>
    <w:rsid w:val="008206CE"/>
    <w:rsid w:val="00820724"/>
    <w:rsid w:val="00820C0F"/>
    <w:rsid w:val="00820FBC"/>
    <w:rsid w:val="00821076"/>
    <w:rsid w:val="00821295"/>
    <w:rsid w:val="00821767"/>
    <w:rsid w:val="00821944"/>
    <w:rsid w:val="00821BF3"/>
    <w:rsid w:val="00821DF6"/>
    <w:rsid w:val="00822257"/>
    <w:rsid w:val="008222E7"/>
    <w:rsid w:val="008223A1"/>
    <w:rsid w:val="008226E8"/>
    <w:rsid w:val="00822B3D"/>
    <w:rsid w:val="00822C0E"/>
    <w:rsid w:val="00822D0A"/>
    <w:rsid w:val="00823178"/>
    <w:rsid w:val="00823293"/>
    <w:rsid w:val="008235BE"/>
    <w:rsid w:val="008238BD"/>
    <w:rsid w:val="00823CE7"/>
    <w:rsid w:val="00823D11"/>
    <w:rsid w:val="00823E64"/>
    <w:rsid w:val="008241B5"/>
    <w:rsid w:val="00824264"/>
    <w:rsid w:val="00824692"/>
    <w:rsid w:val="0082495E"/>
    <w:rsid w:val="00824AE9"/>
    <w:rsid w:val="00824BE9"/>
    <w:rsid w:val="00824C68"/>
    <w:rsid w:val="00824E49"/>
    <w:rsid w:val="00824FAA"/>
    <w:rsid w:val="00824FE2"/>
    <w:rsid w:val="008250D1"/>
    <w:rsid w:val="00825810"/>
    <w:rsid w:val="00825F5D"/>
    <w:rsid w:val="008264DF"/>
    <w:rsid w:val="008264F1"/>
    <w:rsid w:val="0082675D"/>
    <w:rsid w:val="00826826"/>
    <w:rsid w:val="008269CB"/>
    <w:rsid w:val="00826D6B"/>
    <w:rsid w:val="00826EE2"/>
    <w:rsid w:val="0082730D"/>
    <w:rsid w:val="00827365"/>
    <w:rsid w:val="0082768B"/>
    <w:rsid w:val="00827726"/>
    <w:rsid w:val="00827750"/>
    <w:rsid w:val="008277C5"/>
    <w:rsid w:val="00827832"/>
    <w:rsid w:val="00827ABD"/>
    <w:rsid w:val="00827C56"/>
    <w:rsid w:val="00827C5F"/>
    <w:rsid w:val="00827E5A"/>
    <w:rsid w:val="00827EA2"/>
    <w:rsid w:val="00830392"/>
    <w:rsid w:val="0083088D"/>
    <w:rsid w:val="00830EC7"/>
    <w:rsid w:val="00830EE1"/>
    <w:rsid w:val="00830F0D"/>
    <w:rsid w:val="00830FAA"/>
    <w:rsid w:val="00831077"/>
    <w:rsid w:val="0083125B"/>
    <w:rsid w:val="00831300"/>
    <w:rsid w:val="00831306"/>
    <w:rsid w:val="00831484"/>
    <w:rsid w:val="0083148F"/>
    <w:rsid w:val="008318C1"/>
    <w:rsid w:val="00831C3D"/>
    <w:rsid w:val="00831CF0"/>
    <w:rsid w:val="00831F46"/>
    <w:rsid w:val="00832422"/>
    <w:rsid w:val="0083244B"/>
    <w:rsid w:val="008324FC"/>
    <w:rsid w:val="00832541"/>
    <w:rsid w:val="00832613"/>
    <w:rsid w:val="00832890"/>
    <w:rsid w:val="008328E6"/>
    <w:rsid w:val="0083291A"/>
    <w:rsid w:val="00832C5C"/>
    <w:rsid w:val="00833212"/>
    <w:rsid w:val="00833457"/>
    <w:rsid w:val="00833597"/>
    <w:rsid w:val="0083363D"/>
    <w:rsid w:val="008336CE"/>
    <w:rsid w:val="00833720"/>
    <w:rsid w:val="008338D6"/>
    <w:rsid w:val="00833B31"/>
    <w:rsid w:val="00833C30"/>
    <w:rsid w:val="00833C45"/>
    <w:rsid w:val="00833D32"/>
    <w:rsid w:val="00833E6F"/>
    <w:rsid w:val="00833ED1"/>
    <w:rsid w:val="00833EFE"/>
    <w:rsid w:val="00833FA3"/>
    <w:rsid w:val="00834169"/>
    <w:rsid w:val="0083426F"/>
    <w:rsid w:val="00834486"/>
    <w:rsid w:val="00834666"/>
    <w:rsid w:val="00834771"/>
    <w:rsid w:val="00834CB5"/>
    <w:rsid w:val="00834EB2"/>
    <w:rsid w:val="008351A2"/>
    <w:rsid w:val="008351C4"/>
    <w:rsid w:val="00835474"/>
    <w:rsid w:val="0083555B"/>
    <w:rsid w:val="008355B9"/>
    <w:rsid w:val="008356B7"/>
    <w:rsid w:val="00835913"/>
    <w:rsid w:val="00835D3F"/>
    <w:rsid w:val="00835E68"/>
    <w:rsid w:val="008360F2"/>
    <w:rsid w:val="00836823"/>
    <w:rsid w:val="008368DC"/>
    <w:rsid w:val="00836D7E"/>
    <w:rsid w:val="00836DD3"/>
    <w:rsid w:val="00836E11"/>
    <w:rsid w:val="00836E33"/>
    <w:rsid w:val="008370AB"/>
    <w:rsid w:val="008370B1"/>
    <w:rsid w:val="00837203"/>
    <w:rsid w:val="00837238"/>
    <w:rsid w:val="0083742B"/>
    <w:rsid w:val="00837470"/>
    <w:rsid w:val="0083774E"/>
    <w:rsid w:val="00837A09"/>
    <w:rsid w:val="00837C5F"/>
    <w:rsid w:val="00837CC0"/>
    <w:rsid w:val="00837E2C"/>
    <w:rsid w:val="00837E34"/>
    <w:rsid w:val="00837E5C"/>
    <w:rsid w:val="008402CF"/>
    <w:rsid w:val="008403FC"/>
    <w:rsid w:val="00840439"/>
    <w:rsid w:val="00840938"/>
    <w:rsid w:val="00840B32"/>
    <w:rsid w:val="00840E46"/>
    <w:rsid w:val="00840F54"/>
    <w:rsid w:val="00840FEE"/>
    <w:rsid w:val="00841129"/>
    <w:rsid w:val="0084114E"/>
    <w:rsid w:val="0084118F"/>
    <w:rsid w:val="008413DD"/>
    <w:rsid w:val="00841777"/>
    <w:rsid w:val="0084180E"/>
    <w:rsid w:val="00841A62"/>
    <w:rsid w:val="00841AD5"/>
    <w:rsid w:val="00841B4C"/>
    <w:rsid w:val="00841BF1"/>
    <w:rsid w:val="008420F6"/>
    <w:rsid w:val="0084213F"/>
    <w:rsid w:val="0084265C"/>
    <w:rsid w:val="00842784"/>
    <w:rsid w:val="0084282A"/>
    <w:rsid w:val="00842B81"/>
    <w:rsid w:val="008430BF"/>
    <w:rsid w:val="008433CA"/>
    <w:rsid w:val="00843527"/>
    <w:rsid w:val="00843569"/>
    <w:rsid w:val="008437EC"/>
    <w:rsid w:val="00843823"/>
    <w:rsid w:val="008438A9"/>
    <w:rsid w:val="00843A74"/>
    <w:rsid w:val="0084403E"/>
    <w:rsid w:val="008440AC"/>
    <w:rsid w:val="008441C2"/>
    <w:rsid w:val="00844253"/>
    <w:rsid w:val="00844419"/>
    <w:rsid w:val="008445B5"/>
    <w:rsid w:val="00844622"/>
    <w:rsid w:val="00844654"/>
    <w:rsid w:val="008446AE"/>
    <w:rsid w:val="00844812"/>
    <w:rsid w:val="00844C1A"/>
    <w:rsid w:val="00844D34"/>
    <w:rsid w:val="00844E18"/>
    <w:rsid w:val="00844F2C"/>
    <w:rsid w:val="00844FF2"/>
    <w:rsid w:val="0084533F"/>
    <w:rsid w:val="0084538C"/>
    <w:rsid w:val="00845513"/>
    <w:rsid w:val="008455DB"/>
    <w:rsid w:val="0084565C"/>
    <w:rsid w:val="00845AD4"/>
    <w:rsid w:val="00846049"/>
    <w:rsid w:val="008460AF"/>
    <w:rsid w:val="0084619A"/>
    <w:rsid w:val="008463AD"/>
    <w:rsid w:val="008465B5"/>
    <w:rsid w:val="00846624"/>
    <w:rsid w:val="008466FF"/>
    <w:rsid w:val="0084684C"/>
    <w:rsid w:val="008468FF"/>
    <w:rsid w:val="00846913"/>
    <w:rsid w:val="00846915"/>
    <w:rsid w:val="0084696B"/>
    <w:rsid w:val="00846B91"/>
    <w:rsid w:val="00846BFA"/>
    <w:rsid w:val="00846EFF"/>
    <w:rsid w:val="00847103"/>
    <w:rsid w:val="00847173"/>
    <w:rsid w:val="00847227"/>
    <w:rsid w:val="008472AD"/>
    <w:rsid w:val="008472E9"/>
    <w:rsid w:val="008474D3"/>
    <w:rsid w:val="008474D7"/>
    <w:rsid w:val="008477AB"/>
    <w:rsid w:val="008478FB"/>
    <w:rsid w:val="00847956"/>
    <w:rsid w:val="00847E25"/>
    <w:rsid w:val="008501E1"/>
    <w:rsid w:val="008501EE"/>
    <w:rsid w:val="0085045F"/>
    <w:rsid w:val="0085062D"/>
    <w:rsid w:val="0085067B"/>
    <w:rsid w:val="00850868"/>
    <w:rsid w:val="00850928"/>
    <w:rsid w:val="00850A28"/>
    <w:rsid w:val="00850AB9"/>
    <w:rsid w:val="00850C37"/>
    <w:rsid w:val="00850E3B"/>
    <w:rsid w:val="00850F2C"/>
    <w:rsid w:val="0085112B"/>
    <w:rsid w:val="00851356"/>
    <w:rsid w:val="008514EF"/>
    <w:rsid w:val="00851815"/>
    <w:rsid w:val="00851989"/>
    <w:rsid w:val="00851BD7"/>
    <w:rsid w:val="00852004"/>
    <w:rsid w:val="00852171"/>
    <w:rsid w:val="008522A5"/>
    <w:rsid w:val="00852330"/>
    <w:rsid w:val="008523B0"/>
    <w:rsid w:val="008526C7"/>
    <w:rsid w:val="008526C8"/>
    <w:rsid w:val="00852B1C"/>
    <w:rsid w:val="00852CCF"/>
    <w:rsid w:val="00852E55"/>
    <w:rsid w:val="00852FB5"/>
    <w:rsid w:val="00852FCC"/>
    <w:rsid w:val="008533E0"/>
    <w:rsid w:val="00853539"/>
    <w:rsid w:val="00853780"/>
    <w:rsid w:val="0085381E"/>
    <w:rsid w:val="00853A10"/>
    <w:rsid w:val="00853CBC"/>
    <w:rsid w:val="00853CFF"/>
    <w:rsid w:val="00853F5D"/>
    <w:rsid w:val="008544AE"/>
    <w:rsid w:val="00854652"/>
    <w:rsid w:val="00854CCA"/>
    <w:rsid w:val="00854EC9"/>
    <w:rsid w:val="0085533D"/>
    <w:rsid w:val="00855367"/>
    <w:rsid w:val="00855987"/>
    <w:rsid w:val="00855A67"/>
    <w:rsid w:val="00855CA4"/>
    <w:rsid w:val="00855E0E"/>
    <w:rsid w:val="00855EA1"/>
    <w:rsid w:val="00855FFA"/>
    <w:rsid w:val="0085609D"/>
    <w:rsid w:val="00856484"/>
    <w:rsid w:val="00856519"/>
    <w:rsid w:val="008566A6"/>
    <w:rsid w:val="00856896"/>
    <w:rsid w:val="00856A66"/>
    <w:rsid w:val="00856ABD"/>
    <w:rsid w:val="00856B67"/>
    <w:rsid w:val="00856CC0"/>
    <w:rsid w:val="00856D45"/>
    <w:rsid w:val="00856E66"/>
    <w:rsid w:val="00856FA7"/>
    <w:rsid w:val="0085718A"/>
    <w:rsid w:val="008571A7"/>
    <w:rsid w:val="008576DB"/>
    <w:rsid w:val="00857BBA"/>
    <w:rsid w:val="00857EC1"/>
    <w:rsid w:val="00857EE5"/>
    <w:rsid w:val="00860277"/>
    <w:rsid w:val="00860771"/>
    <w:rsid w:val="00860A94"/>
    <w:rsid w:val="00860BA6"/>
    <w:rsid w:val="00860CE8"/>
    <w:rsid w:val="00860FF3"/>
    <w:rsid w:val="008610F9"/>
    <w:rsid w:val="00861117"/>
    <w:rsid w:val="00861188"/>
    <w:rsid w:val="00861226"/>
    <w:rsid w:val="00861295"/>
    <w:rsid w:val="0086165F"/>
    <w:rsid w:val="008616DB"/>
    <w:rsid w:val="00861A4E"/>
    <w:rsid w:val="00861A59"/>
    <w:rsid w:val="00861BD7"/>
    <w:rsid w:val="00861E43"/>
    <w:rsid w:val="00861F16"/>
    <w:rsid w:val="00861F52"/>
    <w:rsid w:val="0086201A"/>
    <w:rsid w:val="008624A5"/>
    <w:rsid w:val="008624D1"/>
    <w:rsid w:val="0086255E"/>
    <w:rsid w:val="00862937"/>
    <w:rsid w:val="00862A3F"/>
    <w:rsid w:val="00862B82"/>
    <w:rsid w:val="00862CA0"/>
    <w:rsid w:val="00862F1D"/>
    <w:rsid w:val="008630CF"/>
    <w:rsid w:val="0086354F"/>
    <w:rsid w:val="00863852"/>
    <w:rsid w:val="00863A1F"/>
    <w:rsid w:val="00863B80"/>
    <w:rsid w:val="00863DF0"/>
    <w:rsid w:val="00864142"/>
    <w:rsid w:val="0086485E"/>
    <w:rsid w:val="00864BEA"/>
    <w:rsid w:val="00864CF0"/>
    <w:rsid w:val="00864FD0"/>
    <w:rsid w:val="00865590"/>
    <w:rsid w:val="0086586C"/>
    <w:rsid w:val="00865C26"/>
    <w:rsid w:val="00865D60"/>
    <w:rsid w:val="00866152"/>
    <w:rsid w:val="00866543"/>
    <w:rsid w:val="00866806"/>
    <w:rsid w:val="008669CC"/>
    <w:rsid w:val="00866CB1"/>
    <w:rsid w:val="008670D9"/>
    <w:rsid w:val="00867374"/>
    <w:rsid w:val="00867495"/>
    <w:rsid w:val="00867577"/>
    <w:rsid w:val="00867594"/>
    <w:rsid w:val="00867870"/>
    <w:rsid w:val="008678D3"/>
    <w:rsid w:val="008678FC"/>
    <w:rsid w:val="00867B5F"/>
    <w:rsid w:val="00867CCF"/>
    <w:rsid w:val="00867E7F"/>
    <w:rsid w:val="00870568"/>
    <w:rsid w:val="008706FB"/>
    <w:rsid w:val="00870C5B"/>
    <w:rsid w:val="00870E7D"/>
    <w:rsid w:val="00871250"/>
    <w:rsid w:val="00871451"/>
    <w:rsid w:val="008714A5"/>
    <w:rsid w:val="0087161E"/>
    <w:rsid w:val="00871640"/>
    <w:rsid w:val="008718B0"/>
    <w:rsid w:val="00871963"/>
    <w:rsid w:val="00871C45"/>
    <w:rsid w:val="0087202A"/>
    <w:rsid w:val="008720B2"/>
    <w:rsid w:val="00872726"/>
    <w:rsid w:val="00872896"/>
    <w:rsid w:val="0087293B"/>
    <w:rsid w:val="008729CA"/>
    <w:rsid w:val="00872A55"/>
    <w:rsid w:val="00872B45"/>
    <w:rsid w:val="00872C79"/>
    <w:rsid w:val="00872DB3"/>
    <w:rsid w:val="00872EC1"/>
    <w:rsid w:val="0087316F"/>
    <w:rsid w:val="0087328C"/>
    <w:rsid w:val="008734C9"/>
    <w:rsid w:val="008736A7"/>
    <w:rsid w:val="00873878"/>
    <w:rsid w:val="008739C3"/>
    <w:rsid w:val="00873C51"/>
    <w:rsid w:val="00873DA0"/>
    <w:rsid w:val="00873F88"/>
    <w:rsid w:val="00873FBA"/>
    <w:rsid w:val="00873FFF"/>
    <w:rsid w:val="0087425C"/>
    <w:rsid w:val="008748B0"/>
    <w:rsid w:val="0087498E"/>
    <w:rsid w:val="008749CE"/>
    <w:rsid w:val="008750B3"/>
    <w:rsid w:val="00875241"/>
    <w:rsid w:val="008754D3"/>
    <w:rsid w:val="0087562D"/>
    <w:rsid w:val="008758A3"/>
    <w:rsid w:val="008758E4"/>
    <w:rsid w:val="00875966"/>
    <w:rsid w:val="008759C2"/>
    <w:rsid w:val="00875BE9"/>
    <w:rsid w:val="00875C1C"/>
    <w:rsid w:val="00875C63"/>
    <w:rsid w:val="00875F4D"/>
    <w:rsid w:val="00876283"/>
    <w:rsid w:val="00876405"/>
    <w:rsid w:val="0087670A"/>
    <w:rsid w:val="00876A14"/>
    <w:rsid w:val="008777F0"/>
    <w:rsid w:val="00877FAE"/>
    <w:rsid w:val="0088004C"/>
    <w:rsid w:val="00880156"/>
    <w:rsid w:val="00880449"/>
    <w:rsid w:val="00880544"/>
    <w:rsid w:val="00880752"/>
    <w:rsid w:val="0088081C"/>
    <w:rsid w:val="00880879"/>
    <w:rsid w:val="00881040"/>
    <w:rsid w:val="0088104F"/>
    <w:rsid w:val="008813CD"/>
    <w:rsid w:val="00881BDA"/>
    <w:rsid w:val="00881D90"/>
    <w:rsid w:val="008823AE"/>
    <w:rsid w:val="00882459"/>
    <w:rsid w:val="008828CB"/>
    <w:rsid w:val="00882D99"/>
    <w:rsid w:val="00882FE3"/>
    <w:rsid w:val="0088320E"/>
    <w:rsid w:val="00883614"/>
    <w:rsid w:val="0088385F"/>
    <w:rsid w:val="00883B0E"/>
    <w:rsid w:val="00883D10"/>
    <w:rsid w:val="00883DA8"/>
    <w:rsid w:val="008841F2"/>
    <w:rsid w:val="008844EC"/>
    <w:rsid w:val="008845EB"/>
    <w:rsid w:val="0088472F"/>
    <w:rsid w:val="00884AE9"/>
    <w:rsid w:val="00884AF1"/>
    <w:rsid w:val="00884C6C"/>
    <w:rsid w:val="00884CD0"/>
    <w:rsid w:val="00884D20"/>
    <w:rsid w:val="00884F84"/>
    <w:rsid w:val="00885210"/>
    <w:rsid w:val="00885395"/>
    <w:rsid w:val="0088566E"/>
    <w:rsid w:val="008856C1"/>
    <w:rsid w:val="00885760"/>
    <w:rsid w:val="00885A4A"/>
    <w:rsid w:val="00885C07"/>
    <w:rsid w:val="00885CA1"/>
    <w:rsid w:val="00885D2F"/>
    <w:rsid w:val="00885D88"/>
    <w:rsid w:val="008866E7"/>
    <w:rsid w:val="00886C7F"/>
    <w:rsid w:val="008871C4"/>
    <w:rsid w:val="00887406"/>
    <w:rsid w:val="00887456"/>
    <w:rsid w:val="0088765C"/>
    <w:rsid w:val="008877EC"/>
    <w:rsid w:val="0088787E"/>
    <w:rsid w:val="00887AA1"/>
    <w:rsid w:val="008901D9"/>
    <w:rsid w:val="0089031F"/>
    <w:rsid w:val="00890402"/>
    <w:rsid w:val="0089042C"/>
    <w:rsid w:val="00890822"/>
    <w:rsid w:val="00890A4C"/>
    <w:rsid w:val="00890DF5"/>
    <w:rsid w:val="00890EAE"/>
    <w:rsid w:val="00890FCD"/>
    <w:rsid w:val="0089109B"/>
    <w:rsid w:val="00891259"/>
    <w:rsid w:val="00891585"/>
    <w:rsid w:val="00891706"/>
    <w:rsid w:val="00891782"/>
    <w:rsid w:val="00891A4A"/>
    <w:rsid w:val="00891FE2"/>
    <w:rsid w:val="00892008"/>
    <w:rsid w:val="00892034"/>
    <w:rsid w:val="008922CF"/>
    <w:rsid w:val="00892406"/>
    <w:rsid w:val="00892547"/>
    <w:rsid w:val="0089265D"/>
    <w:rsid w:val="00892819"/>
    <w:rsid w:val="00892ADC"/>
    <w:rsid w:val="00892C01"/>
    <w:rsid w:val="00892DAF"/>
    <w:rsid w:val="00892EFB"/>
    <w:rsid w:val="00892F72"/>
    <w:rsid w:val="00892F89"/>
    <w:rsid w:val="00893157"/>
    <w:rsid w:val="008932B4"/>
    <w:rsid w:val="008933C7"/>
    <w:rsid w:val="008934CB"/>
    <w:rsid w:val="00893574"/>
    <w:rsid w:val="00893612"/>
    <w:rsid w:val="008937A1"/>
    <w:rsid w:val="00893C12"/>
    <w:rsid w:val="008941A9"/>
    <w:rsid w:val="0089445E"/>
    <w:rsid w:val="008946C0"/>
    <w:rsid w:val="008948A1"/>
    <w:rsid w:val="008948DB"/>
    <w:rsid w:val="00894C4C"/>
    <w:rsid w:val="00894F43"/>
    <w:rsid w:val="00894F48"/>
    <w:rsid w:val="008953FC"/>
    <w:rsid w:val="00895647"/>
    <w:rsid w:val="00895A2A"/>
    <w:rsid w:val="00895D06"/>
    <w:rsid w:val="00896364"/>
    <w:rsid w:val="008967CB"/>
    <w:rsid w:val="00896854"/>
    <w:rsid w:val="0089685B"/>
    <w:rsid w:val="00896A09"/>
    <w:rsid w:val="00896A3C"/>
    <w:rsid w:val="00896E80"/>
    <w:rsid w:val="008971FB"/>
    <w:rsid w:val="0089730B"/>
    <w:rsid w:val="008975CE"/>
    <w:rsid w:val="00897656"/>
    <w:rsid w:val="00897691"/>
    <w:rsid w:val="00897734"/>
    <w:rsid w:val="0089789E"/>
    <w:rsid w:val="00897A21"/>
    <w:rsid w:val="00897AF6"/>
    <w:rsid w:val="00897FB0"/>
    <w:rsid w:val="008A00E4"/>
    <w:rsid w:val="008A044D"/>
    <w:rsid w:val="008A0470"/>
    <w:rsid w:val="008A0761"/>
    <w:rsid w:val="008A07D2"/>
    <w:rsid w:val="008A0851"/>
    <w:rsid w:val="008A0A64"/>
    <w:rsid w:val="008A0AA4"/>
    <w:rsid w:val="008A0BD2"/>
    <w:rsid w:val="008A0C3D"/>
    <w:rsid w:val="008A0C46"/>
    <w:rsid w:val="008A0CDF"/>
    <w:rsid w:val="008A0DE3"/>
    <w:rsid w:val="008A0E44"/>
    <w:rsid w:val="008A1710"/>
    <w:rsid w:val="008A1921"/>
    <w:rsid w:val="008A1A22"/>
    <w:rsid w:val="008A1A58"/>
    <w:rsid w:val="008A1EE3"/>
    <w:rsid w:val="008A1EE4"/>
    <w:rsid w:val="008A2187"/>
    <w:rsid w:val="008A2483"/>
    <w:rsid w:val="008A265A"/>
    <w:rsid w:val="008A27AF"/>
    <w:rsid w:val="008A2A89"/>
    <w:rsid w:val="008A2BE4"/>
    <w:rsid w:val="008A2C09"/>
    <w:rsid w:val="008A3439"/>
    <w:rsid w:val="008A352A"/>
    <w:rsid w:val="008A3931"/>
    <w:rsid w:val="008A3B6B"/>
    <w:rsid w:val="008A3BD9"/>
    <w:rsid w:val="008A3EF9"/>
    <w:rsid w:val="008A3F3E"/>
    <w:rsid w:val="008A42BE"/>
    <w:rsid w:val="008A44FF"/>
    <w:rsid w:val="008A45B5"/>
    <w:rsid w:val="008A477F"/>
    <w:rsid w:val="008A4800"/>
    <w:rsid w:val="008A48CB"/>
    <w:rsid w:val="008A49F4"/>
    <w:rsid w:val="008A4A02"/>
    <w:rsid w:val="008A4A26"/>
    <w:rsid w:val="008A4AB5"/>
    <w:rsid w:val="008A4B5F"/>
    <w:rsid w:val="008A4C77"/>
    <w:rsid w:val="008A5887"/>
    <w:rsid w:val="008A5A0F"/>
    <w:rsid w:val="008A5B95"/>
    <w:rsid w:val="008A5BAE"/>
    <w:rsid w:val="008A5CA0"/>
    <w:rsid w:val="008A5D3F"/>
    <w:rsid w:val="008A5E11"/>
    <w:rsid w:val="008A613B"/>
    <w:rsid w:val="008A64D7"/>
    <w:rsid w:val="008A6746"/>
    <w:rsid w:val="008A69F2"/>
    <w:rsid w:val="008A71A3"/>
    <w:rsid w:val="008A7257"/>
    <w:rsid w:val="008A7381"/>
    <w:rsid w:val="008A7975"/>
    <w:rsid w:val="008A79FF"/>
    <w:rsid w:val="008A7B1E"/>
    <w:rsid w:val="008A7C71"/>
    <w:rsid w:val="008A7DD3"/>
    <w:rsid w:val="008B000B"/>
    <w:rsid w:val="008B011B"/>
    <w:rsid w:val="008B04BA"/>
    <w:rsid w:val="008B07B1"/>
    <w:rsid w:val="008B084C"/>
    <w:rsid w:val="008B0943"/>
    <w:rsid w:val="008B09A7"/>
    <w:rsid w:val="008B0A59"/>
    <w:rsid w:val="008B1425"/>
    <w:rsid w:val="008B14B0"/>
    <w:rsid w:val="008B14FA"/>
    <w:rsid w:val="008B168B"/>
    <w:rsid w:val="008B16BE"/>
    <w:rsid w:val="008B1A54"/>
    <w:rsid w:val="008B1E0A"/>
    <w:rsid w:val="008B1F9F"/>
    <w:rsid w:val="008B1FC0"/>
    <w:rsid w:val="008B20C4"/>
    <w:rsid w:val="008B21F2"/>
    <w:rsid w:val="008B2285"/>
    <w:rsid w:val="008B2362"/>
    <w:rsid w:val="008B282F"/>
    <w:rsid w:val="008B287F"/>
    <w:rsid w:val="008B29AA"/>
    <w:rsid w:val="008B29E1"/>
    <w:rsid w:val="008B2DC3"/>
    <w:rsid w:val="008B3432"/>
    <w:rsid w:val="008B3449"/>
    <w:rsid w:val="008B355A"/>
    <w:rsid w:val="008B3584"/>
    <w:rsid w:val="008B3802"/>
    <w:rsid w:val="008B3939"/>
    <w:rsid w:val="008B3CF9"/>
    <w:rsid w:val="008B3EEA"/>
    <w:rsid w:val="008B3EF9"/>
    <w:rsid w:val="008B3EFB"/>
    <w:rsid w:val="008B4021"/>
    <w:rsid w:val="008B4266"/>
    <w:rsid w:val="008B4342"/>
    <w:rsid w:val="008B47AF"/>
    <w:rsid w:val="008B47FB"/>
    <w:rsid w:val="008B49F3"/>
    <w:rsid w:val="008B4BC3"/>
    <w:rsid w:val="008B4C43"/>
    <w:rsid w:val="008B4CD2"/>
    <w:rsid w:val="008B4EEB"/>
    <w:rsid w:val="008B4F91"/>
    <w:rsid w:val="008B561F"/>
    <w:rsid w:val="008B5AF4"/>
    <w:rsid w:val="008B5BB8"/>
    <w:rsid w:val="008B5BD9"/>
    <w:rsid w:val="008B5DD1"/>
    <w:rsid w:val="008B5FD5"/>
    <w:rsid w:val="008B6349"/>
    <w:rsid w:val="008B641E"/>
    <w:rsid w:val="008B6D40"/>
    <w:rsid w:val="008B6DF5"/>
    <w:rsid w:val="008B6E5C"/>
    <w:rsid w:val="008B6F40"/>
    <w:rsid w:val="008B6FBB"/>
    <w:rsid w:val="008B6FDE"/>
    <w:rsid w:val="008B72CD"/>
    <w:rsid w:val="008B74C0"/>
    <w:rsid w:val="008B783D"/>
    <w:rsid w:val="008B78C2"/>
    <w:rsid w:val="008B79D1"/>
    <w:rsid w:val="008B7B7D"/>
    <w:rsid w:val="008B7BA1"/>
    <w:rsid w:val="008B7DF0"/>
    <w:rsid w:val="008B7FCB"/>
    <w:rsid w:val="008C0244"/>
    <w:rsid w:val="008C0535"/>
    <w:rsid w:val="008C0B4B"/>
    <w:rsid w:val="008C119B"/>
    <w:rsid w:val="008C139D"/>
    <w:rsid w:val="008C15BF"/>
    <w:rsid w:val="008C162B"/>
    <w:rsid w:val="008C196B"/>
    <w:rsid w:val="008C1F6A"/>
    <w:rsid w:val="008C2041"/>
    <w:rsid w:val="008C20F1"/>
    <w:rsid w:val="008C216F"/>
    <w:rsid w:val="008C2341"/>
    <w:rsid w:val="008C2583"/>
    <w:rsid w:val="008C2996"/>
    <w:rsid w:val="008C2B80"/>
    <w:rsid w:val="008C2E0F"/>
    <w:rsid w:val="008C2E9E"/>
    <w:rsid w:val="008C3593"/>
    <w:rsid w:val="008C37EC"/>
    <w:rsid w:val="008C3C00"/>
    <w:rsid w:val="008C3D86"/>
    <w:rsid w:val="008C3E1F"/>
    <w:rsid w:val="008C42BF"/>
    <w:rsid w:val="008C43A3"/>
    <w:rsid w:val="008C43BB"/>
    <w:rsid w:val="008C4458"/>
    <w:rsid w:val="008C518A"/>
    <w:rsid w:val="008C5850"/>
    <w:rsid w:val="008C5CFF"/>
    <w:rsid w:val="008C5D33"/>
    <w:rsid w:val="008C5DE0"/>
    <w:rsid w:val="008C6196"/>
    <w:rsid w:val="008C6574"/>
    <w:rsid w:val="008C6637"/>
    <w:rsid w:val="008C69F2"/>
    <w:rsid w:val="008C6C08"/>
    <w:rsid w:val="008C6E9A"/>
    <w:rsid w:val="008C6F4D"/>
    <w:rsid w:val="008C7822"/>
    <w:rsid w:val="008C78BC"/>
    <w:rsid w:val="008C7A45"/>
    <w:rsid w:val="008C7CB1"/>
    <w:rsid w:val="008C7E87"/>
    <w:rsid w:val="008D03E1"/>
    <w:rsid w:val="008D0403"/>
    <w:rsid w:val="008D047C"/>
    <w:rsid w:val="008D0491"/>
    <w:rsid w:val="008D0671"/>
    <w:rsid w:val="008D0705"/>
    <w:rsid w:val="008D0948"/>
    <w:rsid w:val="008D0E27"/>
    <w:rsid w:val="008D0F43"/>
    <w:rsid w:val="008D0F62"/>
    <w:rsid w:val="008D0F9D"/>
    <w:rsid w:val="008D0FA1"/>
    <w:rsid w:val="008D1E52"/>
    <w:rsid w:val="008D2121"/>
    <w:rsid w:val="008D2242"/>
    <w:rsid w:val="008D23E5"/>
    <w:rsid w:val="008D299D"/>
    <w:rsid w:val="008D2A4E"/>
    <w:rsid w:val="008D2D3B"/>
    <w:rsid w:val="008D2EB9"/>
    <w:rsid w:val="008D32B0"/>
    <w:rsid w:val="008D32F2"/>
    <w:rsid w:val="008D35A6"/>
    <w:rsid w:val="008D3925"/>
    <w:rsid w:val="008D3BFA"/>
    <w:rsid w:val="008D3C3C"/>
    <w:rsid w:val="008D3FD3"/>
    <w:rsid w:val="008D419D"/>
    <w:rsid w:val="008D41E2"/>
    <w:rsid w:val="008D42C3"/>
    <w:rsid w:val="008D460F"/>
    <w:rsid w:val="008D462D"/>
    <w:rsid w:val="008D4A3C"/>
    <w:rsid w:val="008D4C67"/>
    <w:rsid w:val="008D4E30"/>
    <w:rsid w:val="008D4F01"/>
    <w:rsid w:val="008D5293"/>
    <w:rsid w:val="008D54C0"/>
    <w:rsid w:val="008D5547"/>
    <w:rsid w:val="008D569A"/>
    <w:rsid w:val="008D583D"/>
    <w:rsid w:val="008D5902"/>
    <w:rsid w:val="008D5C8C"/>
    <w:rsid w:val="008D5F35"/>
    <w:rsid w:val="008D5FCA"/>
    <w:rsid w:val="008D60CD"/>
    <w:rsid w:val="008D6104"/>
    <w:rsid w:val="008D6643"/>
    <w:rsid w:val="008D6665"/>
    <w:rsid w:val="008D6905"/>
    <w:rsid w:val="008D69C5"/>
    <w:rsid w:val="008D6BDC"/>
    <w:rsid w:val="008D6D29"/>
    <w:rsid w:val="008D6E9A"/>
    <w:rsid w:val="008D710F"/>
    <w:rsid w:val="008D71C8"/>
    <w:rsid w:val="008D7377"/>
    <w:rsid w:val="008D7835"/>
    <w:rsid w:val="008D7C04"/>
    <w:rsid w:val="008D7EA4"/>
    <w:rsid w:val="008E006E"/>
    <w:rsid w:val="008E00D4"/>
    <w:rsid w:val="008E03E6"/>
    <w:rsid w:val="008E03FD"/>
    <w:rsid w:val="008E040D"/>
    <w:rsid w:val="008E07EA"/>
    <w:rsid w:val="008E089F"/>
    <w:rsid w:val="008E0B3E"/>
    <w:rsid w:val="008E0CED"/>
    <w:rsid w:val="008E1063"/>
    <w:rsid w:val="008E1108"/>
    <w:rsid w:val="008E124F"/>
    <w:rsid w:val="008E13D5"/>
    <w:rsid w:val="008E1673"/>
    <w:rsid w:val="008E16B9"/>
    <w:rsid w:val="008E19EC"/>
    <w:rsid w:val="008E1D39"/>
    <w:rsid w:val="008E1F3F"/>
    <w:rsid w:val="008E2013"/>
    <w:rsid w:val="008E2178"/>
    <w:rsid w:val="008E226D"/>
    <w:rsid w:val="008E23E3"/>
    <w:rsid w:val="008E29E1"/>
    <w:rsid w:val="008E2B8F"/>
    <w:rsid w:val="008E2CBC"/>
    <w:rsid w:val="008E2D59"/>
    <w:rsid w:val="008E2DBB"/>
    <w:rsid w:val="008E2DDE"/>
    <w:rsid w:val="008E2E26"/>
    <w:rsid w:val="008E2EE0"/>
    <w:rsid w:val="008E2FCB"/>
    <w:rsid w:val="008E3305"/>
    <w:rsid w:val="008E3386"/>
    <w:rsid w:val="008E33F5"/>
    <w:rsid w:val="008E368A"/>
    <w:rsid w:val="008E36A1"/>
    <w:rsid w:val="008E381D"/>
    <w:rsid w:val="008E3ADE"/>
    <w:rsid w:val="008E3BDB"/>
    <w:rsid w:val="008E3E6A"/>
    <w:rsid w:val="008E4290"/>
    <w:rsid w:val="008E45F3"/>
    <w:rsid w:val="008E48A5"/>
    <w:rsid w:val="008E4996"/>
    <w:rsid w:val="008E49FE"/>
    <w:rsid w:val="008E5081"/>
    <w:rsid w:val="008E5102"/>
    <w:rsid w:val="008E537A"/>
    <w:rsid w:val="008E553F"/>
    <w:rsid w:val="008E5654"/>
    <w:rsid w:val="008E587F"/>
    <w:rsid w:val="008E5A6E"/>
    <w:rsid w:val="008E5C3D"/>
    <w:rsid w:val="008E5D0A"/>
    <w:rsid w:val="008E6249"/>
    <w:rsid w:val="008E6581"/>
    <w:rsid w:val="008E67F0"/>
    <w:rsid w:val="008E6871"/>
    <w:rsid w:val="008E6B1F"/>
    <w:rsid w:val="008E6C54"/>
    <w:rsid w:val="008E6D06"/>
    <w:rsid w:val="008E6FDA"/>
    <w:rsid w:val="008E7005"/>
    <w:rsid w:val="008E708C"/>
    <w:rsid w:val="008E7173"/>
    <w:rsid w:val="008E74AE"/>
    <w:rsid w:val="008E74FA"/>
    <w:rsid w:val="008E750F"/>
    <w:rsid w:val="008E751B"/>
    <w:rsid w:val="008E7836"/>
    <w:rsid w:val="008E79A0"/>
    <w:rsid w:val="008E7B3C"/>
    <w:rsid w:val="008E7B4C"/>
    <w:rsid w:val="008E7CB2"/>
    <w:rsid w:val="008E7FB3"/>
    <w:rsid w:val="008F04E4"/>
    <w:rsid w:val="008F0668"/>
    <w:rsid w:val="008F0A52"/>
    <w:rsid w:val="008F0B90"/>
    <w:rsid w:val="008F0D07"/>
    <w:rsid w:val="008F159E"/>
    <w:rsid w:val="008F196D"/>
    <w:rsid w:val="008F1A63"/>
    <w:rsid w:val="008F1D80"/>
    <w:rsid w:val="008F1E07"/>
    <w:rsid w:val="008F1E0D"/>
    <w:rsid w:val="008F1E53"/>
    <w:rsid w:val="008F244B"/>
    <w:rsid w:val="008F24DB"/>
    <w:rsid w:val="008F286C"/>
    <w:rsid w:val="008F2A9E"/>
    <w:rsid w:val="008F2BD6"/>
    <w:rsid w:val="008F2EF7"/>
    <w:rsid w:val="008F2F2E"/>
    <w:rsid w:val="008F3046"/>
    <w:rsid w:val="008F309B"/>
    <w:rsid w:val="008F3413"/>
    <w:rsid w:val="008F3BB3"/>
    <w:rsid w:val="008F3BDE"/>
    <w:rsid w:val="008F3EDA"/>
    <w:rsid w:val="008F413A"/>
    <w:rsid w:val="008F4172"/>
    <w:rsid w:val="008F4302"/>
    <w:rsid w:val="008F461D"/>
    <w:rsid w:val="008F4A2D"/>
    <w:rsid w:val="008F4F43"/>
    <w:rsid w:val="008F564B"/>
    <w:rsid w:val="008F566F"/>
    <w:rsid w:val="008F5BF4"/>
    <w:rsid w:val="008F5C6B"/>
    <w:rsid w:val="008F5E00"/>
    <w:rsid w:val="008F6124"/>
    <w:rsid w:val="008F639D"/>
    <w:rsid w:val="008F639E"/>
    <w:rsid w:val="008F651E"/>
    <w:rsid w:val="008F6628"/>
    <w:rsid w:val="008F669D"/>
    <w:rsid w:val="008F67B6"/>
    <w:rsid w:val="008F6893"/>
    <w:rsid w:val="008F6D80"/>
    <w:rsid w:val="008F6DB7"/>
    <w:rsid w:val="008F6E4C"/>
    <w:rsid w:val="008F714A"/>
    <w:rsid w:val="008F724E"/>
    <w:rsid w:val="008F73A9"/>
    <w:rsid w:val="008F7555"/>
    <w:rsid w:val="008F7632"/>
    <w:rsid w:val="008F76C3"/>
    <w:rsid w:val="008F7A8C"/>
    <w:rsid w:val="008F7C8B"/>
    <w:rsid w:val="008F7F38"/>
    <w:rsid w:val="008F7F87"/>
    <w:rsid w:val="009001D6"/>
    <w:rsid w:val="0090041A"/>
    <w:rsid w:val="0090047D"/>
    <w:rsid w:val="009005C7"/>
    <w:rsid w:val="0090064E"/>
    <w:rsid w:val="00900681"/>
    <w:rsid w:val="0090070F"/>
    <w:rsid w:val="009007A6"/>
    <w:rsid w:val="00900849"/>
    <w:rsid w:val="00900881"/>
    <w:rsid w:val="00900BC5"/>
    <w:rsid w:val="00901245"/>
    <w:rsid w:val="009015F8"/>
    <w:rsid w:val="00901AE7"/>
    <w:rsid w:val="00901C53"/>
    <w:rsid w:val="00901E8A"/>
    <w:rsid w:val="009022DC"/>
    <w:rsid w:val="0090234B"/>
    <w:rsid w:val="009025B7"/>
    <w:rsid w:val="00902864"/>
    <w:rsid w:val="009029DD"/>
    <w:rsid w:val="00902A17"/>
    <w:rsid w:val="00902A91"/>
    <w:rsid w:val="00902AC0"/>
    <w:rsid w:val="00902D93"/>
    <w:rsid w:val="00902F0A"/>
    <w:rsid w:val="009031E3"/>
    <w:rsid w:val="009034AE"/>
    <w:rsid w:val="00903523"/>
    <w:rsid w:val="0090356F"/>
    <w:rsid w:val="009038D6"/>
    <w:rsid w:val="00903AA6"/>
    <w:rsid w:val="00903AC6"/>
    <w:rsid w:val="00903B97"/>
    <w:rsid w:val="00903C22"/>
    <w:rsid w:val="00903C54"/>
    <w:rsid w:val="00903E0C"/>
    <w:rsid w:val="00903E61"/>
    <w:rsid w:val="00904391"/>
    <w:rsid w:val="0090444C"/>
    <w:rsid w:val="009044DE"/>
    <w:rsid w:val="0090451A"/>
    <w:rsid w:val="009045EA"/>
    <w:rsid w:val="00904A67"/>
    <w:rsid w:val="009050F6"/>
    <w:rsid w:val="009056B3"/>
    <w:rsid w:val="0090583A"/>
    <w:rsid w:val="00905B37"/>
    <w:rsid w:val="00905B81"/>
    <w:rsid w:val="00905E8B"/>
    <w:rsid w:val="00905FCB"/>
    <w:rsid w:val="0090620C"/>
    <w:rsid w:val="00906513"/>
    <w:rsid w:val="009067C2"/>
    <w:rsid w:val="009067D4"/>
    <w:rsid w:val="00906AD8"/>
    <w:rsid w:val="00906B2B"/>
    <w:rsid w:val="00906F73"/>
    <w:rsid w:val="00906FA2"/>
    <w:rsid w:val="0090701E"/>
    <w:rsid w:val="009071EB"/>
    <w:rsid w:val="0090736A"/>
    <w:rsid w:val="0090736D"/>
    <w:rsid w:val="009076EF"/>
    <w:rsid w:val="00907C18"/>
    <w:rsid w:val="00907C8E"/>
    <w:rsid w:val="009101B6"/>
    <w:rsid w:val="009102ED"/>
    <w:rsid w:val="00910555"/>
    <w:rsid w:val="009106F8"/>
    <w:rsid w:val="00910735"/>
    <w:rsid w:val="00910742"/>
    <w:rsid w:val="00910C4E"/>
    <w:rsid w:val="00910D9F"/>
    <w:rsid w:val="00910F71"/>
    <w:rsid w:val="009113C4"/>
    <w:rsid w:val="009113EF"/>
    <w:rsid w:val="00911807"/>
    <w:rsid w:val="00911850"/>
    <w:rsid w:val="0091187C"/>
    <w:rsid w:val="00911E4B"/>
    <w:rsid w:val="009122A9"/>
    <w:rsid w:val="0091239E"/>
    <w:rsid w:val="009123E8"/>
    <w:rsid w:val="009124E8"/>
    <w:rsid w:val="009124EA"/>
    <w:rsid w:val="009128D7"/>
    <w:rsid w:val="00912A3A"/>
    <w:rsid w:val="00912B54"/>
    <w:rsid w:val="009130D1"/>
    <w:rsid w:val="00913161"/>
    <w:rsid w:val="00913277"/>
    <w:rsid w:val="0091345A"/>
    <w:rsid w:val="00913500"/>
    <w:rsid w:val="00913765"/>
    <w:rsid w:val="00913899"/>
    <w:rsid w:val="009138ED"/>
    <w:rsid w:val="00913D21"/>
    <w:rsid w:val="00913D8F"/>
    <w:rsid w:val="00913E14"/>
    <w:rsid w:val="00913E7A"/>
    <w:rsid w:val="009140E5"/>
    <w:rsid w:val="0091411A"/>
    <w:rsid w:val="009143B5"/>
    <w:rsid w:val="009144D3"/>
    <w:rsid w:val="009147B1"/>
    <w:rsid w:val="0091480A"/>
    <w:rsid w:val="00914A73"/>
    <w:rsid w:val="00914C15"/>
    <w:rsid w:val="00914DBA"/>
    <w:rsid w:val="00915255"/>
    <w:rsid w:val="009152E6"/>
    <w:rsid w:val="0091550F"/>
    <w:rsid w:val="00915525"/>
    <w:rsid w:val="00915663"/>
    <w:rsid w:val="00915AE9"/>
    <w:rsid w:val="00915EAC"/>
    <w:rsid w:val="00915EFD"/>
    <w:rsid w:val="00916354"/>
    <w:rsid w:val="00916407"/>
    <w:rsid w:val="00916543"/>
    <w:rsid w:val="009168EA"/>
    <w:rsid w:val="00916CC0"/>
    <w:rsid w:val="00916DD2"/>
    <w:rsid w:val="009171FA"/>
    <w:rsid w:val="00917429"/>
    <w:rsid w:val="009174C8"/>
    <w:rsid w:val="00917759"/>
    <w:rsid w:val="00917764"/>
    <w:rsid w:val="00917818"/>
    <w:rsid w:val="0091790D"/>
    <w:rsid w:val="00917BB1"/>
    <w:rsid w:val="00917EED"/>
    <w:rsid w:val="00917F26"/>
    <w:rsid w:val="00917F7C"/>
    <w:rsid w:val="00920126"/>
    <w:rsid w:val="0092014D"/>
    <w:rsid w:val="009205E2"/>
    <w:rsid w:val="00920ACE"/>
    <w:rsid w:val="00920AD9"/>
    <w:rsid w:val="00920DEB"/>
    <w:rsid w:val="00920F03"/>
    <w:rsid w:val="00920F0F"/>
    <w:rsid w:val="009210DF"/>
    <w:rsid w:val="009210ED"/>
    <w:rsid w:val="009211DD"/>
    <w:rsid w:val="00921269"/>
    <w:rsid w:val="009216BC"/>
    <w:rsid w:val="00921701"/>
    <w:rsid w:val="0092198B"/>
    <w:rsid w:val="00921AA1"/>
    <w:rsid w:val="00921B8A"/>
    <w:rsid w:val="00921C1A"/>
    <w:rsid w:val="00921C4F"/>
    <w:rsid w:val="00921CF7"/>
    <w:rsid w:val="00921E7A"/>
    <w:rsid w:val="00922013"/>
    <w:rsid w:val="009220E5"/>
    <w:rsid w:val="0092210F"/>
    <w:rsid w:val="009221B5"/>
    <w:rsid w:val="009221F6"/>
    <w:rsid w:val="009225BB"/>
    <w:rsid w:val="0092279D"/>
    <w:rsid w:val="009228E3"/>
    <w:rsid w:val="00922A4E"/>
    <w:rsid w:val="00922B7D"/>
    <w:rsid w:val="00922DBB"/>
    <w:rsid w:val="00922DDE"/>
    <w:rsid w:val="00923895"/>
    <w:rsid w:val="009238D0"/>
    <w:rsid w:val="00923CE6"/>
    <w:rsid w:val="00923FBF"/>
    <w:rsid w:val="009240CB"/>
    <w:rsid w:val="00924901"/>
    <w:rsid w:val="00924E41"/>
    <w:rsid w:val="00924EC1"/>
    <w:rsid w:val="009250E6"/>
    <w:rsid w:val="00925302"/>
    <w:rsid w:val="0092551B"/>
    <w:rsid w:val="009256EC"/>
    <w:rsid w:val="00925940"/>
    <w:rsid w:val="009259FF"/>
    <w:rsid w:val="00925E55"/>
    <w:rsid w:val="0092609A"/>
    <w:rsid w:val="009260C9"/>
    <w:rsid w:val="0092636A"/>
    <w:rsid w:val="00926559"/>
    <w:rsid w:val="009266A1"/>
    <w:rsid w:val="009269FB"/>
    <w:rsid w:val="00926D12"/>
    <w:rsid w:val="009272A6"/>
    <w:rsid w:val="00927397"/>
    <w:rsid w:val="00927410"/>
    <w:rsid w:val="00927751"/>
    <w:rsid w:val="0092793A"/>
    <w:rsid w:val="00927DAE"/>
    <w:rsid w:val="00927ECE"/>
    <w:rsid w:val="0093089E"/>
    <w:rsid w:val="0093095C"/>
    <w:rsid w:val="00930B65"/>
    <w:rsid w:val="00930C08"/>
    <w:rsid w:val="00930D8E"/>
    <w:rsid w:val="00930E50"/>
    <w:rsid w:val="00930F44"/>
    <w:rsid w:val="00930F94"/>
    <w:rsid w:val="00930FEE"/>
    <w:rsid w:val="00931038"/>
    <w:rsid w:val="009311D6"/>
    <w:rsid w:val="00931589"/>
    <w:rsid w:val="0093158E"/>
    <w:rsid w:val="00931800"/>
    <w:rsid w:val="009318E1"/>
    <w:rsid w:val="00931D3B"/>
    <w:rsid w:val="00931E29"/>
    <w:rsid w:val="009320C8"/>
    <w:rsid w:val="00932128"/>
    <w:rsid w:val="00932437"/>
    <w:rsid w:val="00932439"/>
    <w:rsid w:val="009324FF"/>
    <w:rsid w:val="009327D9"/>
    <w:rsid w:val="00932877"/>
    <w:rsid w:val="00932959"/>
    <w:rsid w:val="00932B86"/>
    <w:rsid w:val="00932C2D"/>
    <w:rsid w:val="00932DC8"/>
    <w:rsid w:val="00932F16"/>
    <w:rsid w:val="009331C3"/>
    <w:rsid w:val="00933309"/>
    <w:rsid w:val="0093332C"/>
    <w:rsid w:val="0093332D"/>
    <w:rsid w:val="00933739"/>
    <w:rsid w:val="00933FF6"/>
    <w:rsid w:val="00934333"/>
    <w:rsid w:val="009343B1"/>
    <w:rsid w:val="0093466C"/>
    <w:rsid w:val="00934C56"/>
    <w:rsid w:val="00934EE7"/>
    <w:rsid w:val="00934F6A"/>
    <w:rsid w:val="00935386"/>
    <w:rsid w:val="009353CA"/>
    <w:rsid w:val="009355A9"/>
    <w:rsid w:val="009357E0"/>
    <w:rsid w:val="009359B3"/>
    <w:rsid w:val="00935B5A"/>
    <w:rsid w:val="00935C14"/>
    <w:rsid w:val="00935CA6"/>
    <w:rsid w:val="00935E37"/>
    <w:rsid w:val="0093600F"/>
    <w:rsid w:val="009363E3"/>
    <w:rsid w:val="00936420"/>
    <w:rsid w:val="0093681D"/>
    <w:rsid w:val="00936AE6"/>
    <w:rsid w:val="00936B07"/>
    <w:rsid w:val="00936B0D"/>
    <w:rsid w:val="00936BBE"/>
    <w:rsid w:val="00936F30"/>
    <w:rsid w:val="00936F5D"/>
    <w:rsid w:val="009370B5"/>
    <w:rsid w:val="009371DB"/>
    <w:rsid w:val="0093767D"/>
    <w:rsid w:val="00937754"/>
    <w:rsid w:val="00937937"/>
    <w:rsid w:val="0093794E"/>
    <w:rsid w:val="00937ACE"/>
    <w:rsid w:val="00937BC5"/>
    <w:rsid w:val="00937CC4"/>
    <w:rsid w:val="009400D2"/>
    <w:rsid w:val="00940142"/>
    <w:rsid w:val="00940292"/>
    <w:rsid w:val="00940546"/>
    <w:rsid w:val="00940884"/>
    <w:rsid w:val="00940903"/>
    <w:rsid w:val="00940B8F"/>
    <w:rsid w:val="00940BFD"/>
    <w:rsid w:val="00940C14"/>
    <w:rsid w:val="00940CE1"/>
    <w:rsid w:val="00940F7E"/>
    <w:rsid w:val="0094110E"/>
    <w:rsid w:val="009417F3"/>
    <w:rsid w:val="00941848"/>
    <w:rsid w:val="00941B1C"/>
    <w:rsid w:val="00941F08"/>
    <w:rsid w:val="00942109"/>
    <w:rsid w:val="00942185"/>
    <w:rsid w:val="0094221E"/>
    <w:rsid w:val="009423A9"/>
    <w:rsid w:val="0094245D"/>
    <w:rsid w:val="00942556"/>
    <w:rsid w:val="009426E8"/>
    <w:rsid w:val="00942A88"/>
    <w:rsid w:val="00942D06"/>
    <w:rsid w:val="00942E20"/>
    <w:rsid w:val="00942EB3"/>
    <w:rsid w:val="00942F48"/>
    <w:rsid w:val="00942F58"/>
    <w:rsid w:val="009431A3"/>
    <w:rsid w:val="009431B3"/>
    <w:rsid w:val="009433D3"/>
    <w:rsid w:val="00943440"/>
    <w:rsid w:val="009435A0"/>
    <w:rsid w:val="00943653"/>
    <w:rsid w:val="0094369A"/>
    <w:rsid w:val="0094372B"/>
    <w:rsid w:val="00943763"/>
    <w:rsid w:val="00943AF3"/>
    <w:rsid w:val="00943B61"/>
    <w:rsid w:val="00943CA8"/>
    <w:rsid w:val="00943D21"/>
    <w:rsid w:val="00943D97"/>
    <w:rsid w:val="00944080"/>
    <w:rsid w:val="009440B1"/>
    <w:rsid w:val="00944452"/>
    <w:rsid w:val="009444F2"/>
    <w:rsid w:val="00944713"/>
    <w:rsid w:val="00944748"/>
    <w:rsid w:val="00944888"/>
    <w:rsid w:val="0094497E"/>
    <w:rsid w:val="00944AD5"/>
    <w:rsid w:val="00944B1A"/>
    <w:rsid w:val="00944B2D"/>
    <w:rsid w:val="00944CFC"/>
    <w:rsid w:val="00944E4C"/>
    <w:rsid w:val="0094524E"/>
    <w:rsid w:val="00945902"/>
    <w:rsid w:val="00945A09"/>
    <w:rsid w:val="00945AD2"/>
    <w:rsid w:val="00945BC1"/>
    <w:rsid w:val="00945C9F"/>
    <w:rsid w:val="009460A3"/>
    <w:rsid w:val="009461EC"/>
    <w:rsid w:val="0094665B"/>
    <w:rsid w:val="00946690"/>
    <w:rsid w:val="009469CA"/>
    <w:rsid w:val="00946A32"/>
    <w:rsid w:val="00946B28"/>
    <w:rsid w:val="00946ED0"/>
    <w:rsid w:val="0094782B"/>
    <w:rsid w:val="009479D8"/>
    <w:rsid w:val="00947B7B"/>
    <w:rsid w:val="00947E83"/>
    <w:rsid w:val="00947EB8"/>
    <w:rsid w:val="00947F88"/>
    <w:rsid w:val="0095006E"/>
    <w:rsid w:val="00950575"/>
    <w:rsid w:val="0095063C"/>
    <w:rsid w:val="009506D3"/>
    <w:rsid w:val="00950871"/>
    <w:rsid w:val="009509ED"/>
    <w:rsid w:val="00950B29"/>
    <w:rsid w:val="00950D92"/>
    <w:rsid w:val="00950E2B"/>
    <w:rsid w:val="0095106F"/>
    <w:rsid w:val="00951192"/>
    <w:rsid w:val="0095172E"/>
    <w:rsid w:val="009517D9"/>
    <w:rsid w:val="00951F09"/>
    <w:rsid w:val="009520E1"/>
    <w:rsid w:val="009527A9"/>
    <w:rsid w:val="00952FBC"/>
    <w:rsid w:val="00952FC1"/>
    <w:rsid w:val="00953194"/>
    <w:rsid w:val="009535C5"/>
    <w:rsid w:val="00953855"/>
    <w:rsid w:val="00953936"/>
    <w:rsid w:val="00953AF1"/>
    <w:rsid w:val="00953B64"/>
    <w:rsid w:val="00953CA6"/>
    <w:rsid w:val="00953E91"/>
    <w:rsid w:val="00953ECA"/>
    <w:rsid w:val="0095425F"/>
    <w:rsid w:val="0095432D"/>
    <w:rsid w:val="00954466"/>
    <w:rsid w:val="009545DE"/>
    <w:rsid w:val="009546CB"/>
    <w:rsid w:val="00954F71"/>
    <w:rsid w:val="009553D5"/>
    <w:rsid w:val="00955647"/>
    <w:rsid w:val="0095577E"/>
    <w:rsid w:val="00955AD2"/>
    <w:rsid w:val="00955AE9"/>
    <w:rsid w:val="00955FAB"/>
    <w:rsid w:val="00956285"/>
    <w:rsid w:val="00956337"/>
    <w:rsid w:val="0095639F"/>
    <w:rsid w:val="009564EF"/>
    <w:rsid w:val="00956513"/>
    <w:rsid w:val="009565E2"/>
    <w:rsid w:val="0095677A"/>
    <w:rsid w:val="00956EB4"/>
    <w:rsid w:val="009571ED"/>
    <w:rsid w:val="009572ED"/>
    <w:rsid w:val="00957689"/>
    <w:rsid w:val="0095786D"/>
    <w:rsid w:val="009578B1"/>
    <w:rsid w:val="009578EC"/>
    <w:rsid w:val="009579B7"/>
    <w:rsid w:val="00957CA6"/>
    <w:rsid w:val="00957CCD"/>
    <w:rsid w:val="0096003B"/>
    <w:rsid w:val="00960101"/>
    <w:rsid w:val="0096018A"/>
    <w:rsid w:val="0096031E"/>
    <w:rsid w:val="009604B0"/>
    <w:rsid w:val="0096094B"/>
    <w:rsid w:val="009609B7"/>
    <w:rsid w:val="00960AE4"/>
    <w:rsid w:val="00960B37"/>
    <w:rsid w:val="00960D18"/>
    <w:rsid w:val="00960D87"/>
    <w:rsid w:val="00960EC7"/>
    <w:rsid w:val="0096131F"/>
    <w:rsid w:val="0096143C"/>
    <w:rsid w:val="00961554"/>
    <w:rsid w:val="0096158B"/>
    <w:rsid w:val="00961732"/>
    <w:rsid w:val="00961931"/>
    <w:rsid w:val="00961C5A"/>
    <w:rsid w:val="00961CD5"/>
    <w:rsid w:val="00961DA3"/>
    <w:rsid w:val="00961DF9"/>
    <w:rsid w:val="00962334"/>
    <w:rsid w:val="00962647"/>
    <w:rsid w:val="009626DB"/>
    <w:rsid w:val="009628DF"/>
    <w:rsid w:val="00962A43"/>
    <w:rsid w:val="00962AFE"/>
    <w:rsid w:val="00962BCA"/>
    <w:rsid w:val="00963221"/>
    <w:rsid w:val="0096329B"/>
    <w:rsid w:val="009632C5"/>
    <w:rsid w:val="00963348"/>
    <w:rsid w:val="009639F6"/>
    <w:rsid w:val="00963A3B"/>
    <w:rsid w:val="00964073"/>
    <w:rsid w:val="00964141"/>
    <w:rsid w:val="0096426F"/>
    <w:rsid w:val="009645A9"/>
    <w:rsid w:val="00964651"/>
    <w:rsid w:val="0096495E"/>
    <w:rsid w:val="00964D20"/>
    <w:rsid w:val="00964FAA"/>
    <w:rsid w:val="00964FC1"/>
    <w:rsid w:val="0096506B"/>
    <w:rsid w:val="0096515B"/>
    <w:rsid w:val="009655A1"/>
    <w:rsid w:val="0096574B"/>
    <w:rsid w:val="009659DD"/>
    <w:rsid w:val="00965F4A"/>
    <w:rsid w:val="00965F56"/>
    <w:rsid w:val="00966079"/>
    <w:rsid w:val="00966324"/>
    <w:rsid w:val="0096638A"/>
    <w:rsid w:val="00966408"/>
    <w:rsid w:val="00966451"/>
    <w:rsid w:val="00966499"/>
    <w:rsid w:val="009665DC"/>
    <w:rsid w:val="009666A1"/>
    <w:rsid w:val="009667BC"/>
    <w:rsid w:val="009669E3"/>
    <w:rsid w:val="00966BB1"/>
    <w:rsid w:val="00966CAD"/>
    <w:rsid w:val="00966FB1"/>
    <w:rsid w:val="00967190"/>
    <w:rsid w:val="009672AB"/>
    <w:rsid w:val="009676C5"/>
    <w:rsid w:val="0096787F"/>
    <w:rsid w:val="0096789A"/>
    <w:rsid w:val="00967DD3"/>
    <w:rsid w:val="00967E64"/>
    <w:rsid w:val="00967F13"/>
    <w:rsid w:val="0097004B"/>
    <w:rsid w:val="00970314"/>
    <w:rsid w:val="00970477"/>
    <w:rsid w:val="009708B8"/>
    <w:rsid w:val="009709F2"/>
    <w:rsid w:val="00970CA1"/>
    <w:rsid w:val="00970F10"/>
    <w:rsid w:val="009710F1"/>
    <w:rsid w:val="009714C1"/>
    <w:rsid w:val="00971514"/>
    <w:rsid w:val="00971722"/>
    <w:rsid w:val="009719BF"/>
    <w:rsid w:val="00971A54"/>
    <w:rsid w:val="00971B52"/>
    <w:rsid w:val="00971BBF"/>
    <w:rsid w:val="00971D08"/>
    <w:rsid w:val="00971DED"/>
    <w:rsid w:val="00972554"/>
    <w:rsid w:val="009728BF"/>
    <w:rsid w:val="00972B56"/>
    <w:rsid w:val="00972B93"/>
    <w:rsid w:val="00972ED3"/>
    <w:rsid w:val="009732D6"/>
    <w:rsid w:val="00973634"/>
    <w:rsid w:val="00973829"/>
    <w:rsid w:val="00973C6E"/>
    <w:rsid w:val="00973CB6"/>
    <w:rsid w:val="0097420B"/>
    <w:rsid w:val="0097420D"/>
    <w:rsid w:val="009744F2"/>
    <w:rsid w:val="00974AAA"/>
    <w:rsid w:val="00974D8A"/>
    <w:rsid w:val="00974E3D"/>
    <w:rsid w:val="00974F1F"/>
    <w:rsid w:val="00974FE0"/>
    <w:rsid w:val="00975007"/>
    <w:rsid w:val="009754FE"/>
    <w:rsid w:val="00975502"/>
    <w:rsid w:val="009755FA"/>
    <w:rsid w:val="009756E3"/>
    <w:rsid w:val="00975A89"/>
    <w:rsid w:val="00975DE1"/>
    <w:rsid w:val="00976031"/>
    <w:rsid w:val="0097625E"/>
    <w:rsid w:val="00976270"/>
    <w:rsid w:val="0097642A"/>
    <w:rsid w:val="009765F7"/>
    <w:rsid w:val="00976835"/>
    <w:rsid w:val="00976877"/>
    <w:rsid w:val="009769C9"/>
    <w:rsid w:val="00976B6A"/>
    <w:rsid w:val="00976B77"/>
    <w:rsid w:val="00976DB6"/>
    <w:rsid w:val="009770BA"/>
    <w:rsid w:val="00977221"/>
    <w:rsid w:val="009774AF"/>
    <w:rsid w:val="009774E6"/>
    <w:rsid w:val="009776AF"/>
    <w:rsid w:val="009778AC"/>
    <w:rsid w:val="00977A51"/>
    <w:rsid w:val="00977AA2"/>
    <w:rsid w:val="00977C68"/>
    <w:rsid w:val="00977EF2"/>
    <w:rsid w:val="00977F7B"/>
    <w:rsid w:val="0098075F"/>
    <w:rsid w:val="0098079F"/>
    <w:rsid w:val="00980A42"/>
    <w:rsid w:val="00980AFE"/>
    <w:rsid w:val="00980C55"/>
    <w:rsid w:val="00980E2E"/>
    <w:rsid w:val="00980E34"/>
    <w:rsid w:val="00980E43"/>
    <w:rsid w:val="00981526"/>
    <w:rsid w:val="00981611"/>
    <w:rsid w:val="009818B3"/>
    <w:rsid w:val="00981938"/>
    <w:rsid w:val="00981AB1"/>
    <w:rsid w:val="00981D53"/>
    <w:rsid w:val="00982110"/>
    <w:rsid w:val="00982145"/>
    <w:rsid w:val="0098227E"/>
    <w:rsid w:val="0098242D"/>
    <w:rsid w:val="00982461"/>
    <w:rsid w:val="00982718"/>
    <w:rsid w:val="0098290B"/>
    <w:rsid w:val="00982979"/>
    <w:rsid w:val="00982C6E"/>
    <w:rsid w:val="00982CFF"/>
    <w:rsid w:val="00982D0E"/>
    <w:rsid w:val="00982D0F"/>
    <w:rsid w:val="00982D35"/>
    <w:rsid w:val="00982FE0"/>
    <w:rsid w:val="0098306D"/>
    <w:rsid w:val="00983564"/>
    <w:rsid w:val="0098371B"/>
    <w:rsid w:val="00983754"/>
    <w:rsid w:val="00983839"/>
    <w:rsid w:val="0098386F"/>
    <w:rsid w:val="00983CA3"/>
    <w:rsid w:val="00983CC5"/>
    <w:rsid w:val="00984095"/>
    <w:rsid w:val="0098409B"/>
    <w:rsid w:val="009841CA"/>
    <w:rsid w:val="009841E8"/>
    <w:rsid w:val="0098434B"/>
    <w:rsid w:val="00984A3C"/>
    <w:rsid w:val="00984BD8"/>
    <w:rsid w:val="00984DE1"/>
    <w:rsid w:val="00984EDE"/>
    <w:rsid w:val="00984F91"/>
    <w:rsid w:val="00985083"/>
    <w:rsid w:val="00985378"/>
    <w:rsid w:val="009853AA"/>
    <w:rsid w:val="0098547B"/>
    <w:rsid w:val="009854D4"/>
    <w:rsid w:val="00985509"/>
    <w:rsid w:val="00985612"/>
    <w:rsid w:val="009856DD"/>
    <w:rsid w:val="00985737"/>
    <w:rsid w:val="00985C83"/>
    <w:rsid w:val="00985F2B"/>
    <w:rsid w:val="0098663A"/>
    <w:rsid w:val="00986956"/>
    <w:rsid w:val="009869FF"/>
    <w:rsid w:val="00986EF1"/>
    <w:rsid w:val="00986F44"/>
    <w:rsid w:val="0098714A"/>
    <w:rsid w:val="00987346"/>
    <w:rsid w:val="00987526"/>
    <w:rsid w:val="00987669"/>
    <w:rsid w:val="00987676"/>
    <w:rsid w:val="009878C5"/>
    <w:rsid w:val="00987945"/>
    <w:rsid w:val="00987ACB"/>
    <w:rsid w:val="00987DA9"/>
    <w:rsid w:val="00987E67"/>
    <w:rsid w:val="00987F63"/>
    <w:rsid w:val="00990051"/>
    <w:rsid w:val="0099050B"/>
    <w:rsid w:val="00990840"/>
    <w:rsid w:val="00990A14"/>
    <w:rsid w:val="00990AF5"/>
    <w:rsid w:val="00990C9E"/>
    <w:rsid w:val="00990E64"/>
    <w:rsid w:val="00990FAC"/>
    <w:rsid w:val="009912B4"/>
    <w:rsid w:val="00991706"/>
    <w:rsid w:val="0099172E"/>
    <w:rsid w:val="009919D7"/>
    <w:rsid w:val="00991A2E"/>
    <w:rsid w:val="00991B6B"/>
    <w:rsid w:val="00991B73"/>
    <w:rsid w:val="00991DCE"/>
    <w:rsid w:val="00991FCC"/>
    <w:rsid w:val="009922B7"/>
    <w:rsid w:val="00992374"/>
    <w:rsid w:val="00992380"/>
    <w:rsid w:val="009925EA"/>
    <w:rsid w:val="00992655"/>
    <w:rsid w:val="009926BF"/>
    <w:rsid w:val="009927C0"/>
    <w:rsid w:val="0099284C"/>
    <w:rsid w:val="00992863"/>
    <w:rsid w:val="00992BAB"/>
    <w:rsid w:val="00992D2C"/>
    <w:rsid w:val="0099318A"/>
    <w:rsid w:val="00993A69"/>
    <w:rsid w:val="00993F3C"/>
    <w:rsid w:val="009943DC"/>
    <w:rsid w:val="009943DE"/>
    <w:rsid w:val="009945CB"/>
    <w:rsid w:val="00994618"/>
    <w:rsid w:val="0099473E"/>
    <w:rsid w:val="00994854"/>
    <w:rsid w:val="009948EA"/>
    <w:rsid w:val="00994A3D"/>
    <w:rsid w:val="00994AF9"/>
    <w:rsid w:val="00994B06"/>
    <w:rsid w:val="00994F10"/>
    <w:rsid w:val="00995356"/>
    <w:rsid w:val="0099541F"/>
    <w:rsid w:val="009955C3"/>
    <w:rsid w:val="00995BBC"/>
    <w:rsid w:val="00995DFA"/>
    <w:rsid w:val="00995F35"/>
    <w:rsid w:val="00995FF0"/>
    <w:rsid w:val="009960E9"/>
    <w:rsid w:val="00996102"/>
    <w:rsid w:val="00996222"/>
    <w:rsid w:val="009964EB"/>
    <w:rsid w:val="00996BBD"/>
    <w:rsid w:val="00996FE1"/>
    <w:rsid w:val="009973E3"/>
    <w:rsid w:val="00997687"/>
    <w:rsid w:val="00997813"/>
    <w:rsid w:val="00997B02"/>
    <w:rsid w:val="00997B84"/>
    <w:rsid w:val="00997D94"/>
    <w:rsid w:val="00997F08"/>
    <w:rsid w:val="00997F2F"/>
    <w:rsid w:val="009A015B"/>
    <w:rsid w:val="009A0163"/>
    <w:rsid w:val="009A01D8"/>
    <w:rsid w:val="009A05C0"/>
    <w:rsid w:val="009A068A"/>
    <w:rsid w:val="009A0AF2"/>
    <w:rsid w:val="009A10C1"/>
    <w:rsid w:val="009A127D"/>
    <w:rsid w:val="009A1472"/>
    <w:rsid w:val="009A147A"/>
    <w:rsid w:val="009A1568"/>
    <w:rsid w:val="009A15DE"/>
    <w:rsid w:val="009A161A"/>
    <w:rsid w:val="009A165E"/>
    <w:rsid w:val="009A17E0"/>
    <w:rsid w:val="009A189B"/>
    <w:rsid w:val="009A1A40"/>
    <w:rsid w:val="009A1BB1"/>
    <w:rsid w:val="009A1EE6"/>
    <w:rsid w:val="009A1F03"/>
    <w:rsid w:val="009A1FA9"/>
    <w:rsid w:val="009A2205"/>
    <w:rsid w:val="009A25A7"/>
    <w:rsid w:val="009A25B3"/>
    <w:rsid w:val="009A2789"/>
    <w:rsid w:val="009A2AB5"/>
    <w:rsid w:val="009A2D63"/>
    <w:rsid w:val="009A3348"/>
    <w:rsid w:val="009A3491"/>
    <w:rsid w:val="009A3C8D"/>
    <w:rsid w:val="009A3DA2"/>
    <w:rsid w:val="009A3DB5"/>
    <w:rsid w:val="009A3E1F"/>
    <w:rsid w:val="009A431C"/>
    <w:rsid w:val="009A433A"/>
    <w:rsid w:val="009A433E"/>
    <w:rsid w:val="009A4673"/>
    <w:rsid w:val="009A4788"/>
    <w:rsid w:val="009A48D2"/>
    <w:rsid w:val="009A4939"/>
    <w:rsid w:val="009A4D51"/>
    <w:rsid w:val="009A5142"/>
    <w:rsid w:val="009A514A"/>
    <w:rsid w:val="009A53AC"/>
    <w:rsid w:val="009A54A4"/>
    <w:rsid w:val="009A5957"/>
    <w:rsid w:val="009A5F33"/>
    <w:rsid w:val="009A5FC9"/>
    <w:rsid w:val="009A6436"/>
    <w:rsid w:val="009A6652"/>
    <w:rsid w:val="009A669D"/>
    <w:rsid w:val="009A6893"/>
    <w:rsid w:val="009A68B3"/>
    <w:rsid w:val="009A6BD8"/>
    <w:rsid w:val="009A6F8E"/>
    <w:rsid w:val="009A7102"/>
    <w:rsid w:val="009A7745"/>
    <w:rsid w:val="009A78F7"/>
    <w:rsid w:val="009A7964"/>
    <w:rsid w:val="009A7B9E"/>
    <w:rsid w:val="009A7BCB"/>
    <w:rsid w:val="009A7D55"/>
    <w:rsid w:val="009A7DE6"/>
    <w:rsid w:val="009A7F48"/>
    <w:rsid w:val="009B00D3"/>
    <w:rsid w:val="009B0376"/>
    <w:rsid w:val="009B04E7"/>
    <w:rsid w:val="009B0721"/>
    <w:rsid w:val="009B0810"/>
    <w:rsid w:val="009B08E8"/>
    <w:rsid w:val="009B0B54"/>
    <w:rsid w:val="009B0B6B"/>
    <w:rsid w:val="009B0E6B"/>
    <w:rsid w:val="009B0F6D"/>
    <w:rsid w:val="009B126B"/>
    <w:rsid w:val="009B1362"/>
    <w:rsid w:val="009B1480"/>
    <w:rsid w:val="009B1848"/>
    <w:rsid w:val="009B1A97"/>
    <w:rsid w:val="009B1AB0"/>
    <w:rsid w:val="009B1AE8"/>
    <w:rsid w:val="009B1C2D"/>
    <w:rsid w:val="009B1E1B"/>
    <w:rsid w:val="009B2335"/>
    <w:rsid w:val="009B23A9"/>
    <w:rsid w:val="009B25BE"/>
    <w:rsid w:val="009B2606"/>
    <w:rsid w:val="009B26BA"/>
    <w:rsid w:val="009B27AD"/>
    <w:rsid w:val="009B27E2"/>
    <w:rsid w:val="009B2875"/>
    <w:rsid w:val="009B2A6A"/>
    <w:rsid w:val="009B2C4D"/>
    <w:rsid w:val="009B2DFB"/>
    <w:rsid w:val="009B309B"/>
    <w:rsid w:val="009B335D"/>
    <w:rsid w:val="009B341F"/>
    <w:rsid w:val="009B350D"/>
    <w:rsid w:val="009B351C"/>
    <w:rsid w:val="009B35D3"/>
    <w:rsid w:val="009B3795"/>
    <w:rsid w:val="009B382B"/>
    <w:rsid w:val="009B394F"/>
    <w:rsid w:val="009B399E"/>
    <w:rsid w:val="009B3A6E"/>
    <w:rsid w:val="009B3AF4"/>
    <w:rsid w:val="009B3B5C"/>
    <w:rsid w:val="009B3C50"/>
    <w:rsid w:val="009B3C93"/>
    <w:rsid w:val="009B3CC9"/>
    <w:rsid w:val="009B3CCD"/>
    <w:rsid w:val="009B3E1B"/>
    <w:rsid w:val="009B3EDB"/>
    <w:rsid w:val="009B406D"/>
    <w:rsid w:val="009B428B"/>
    <w:rsid w:val="009B4321"/>
    <w:rsid w:val="009B442F"/>
    <w:rsid w:val="009B4656"/>
    <w:rsid w:val="009B4852"/>
    <w:rsid w:val="009B491E"/>
    <w:rsid w:val="009B4E0D"/>
    <w:rsid w:val="009B54AF"/>
    <w:rsid w:val="009B55F3"/>
    <w:rsid w:val="009B5931"/>
    <w:rsid w:val="009B5D61"/>
    <w:rsid w:val="009B5F12"/>
    <w:rsid w:val="009B61E0"/>
    <w:rsid w:val="009B6885"/>
    <w:rsid w:val="009B68AF"/>
    <w:rsid w:val="009B694A"/>
    <w:rsid w:val="009B6A00"/>
    <w:rsid w:val="009B6CF3"/>
    <w:rsid w:val="009B6DD2"/>
    <w:rsid w:val="009B6DF5"/>
    <w:rsid w:val="009B7267"/>
    <w:rsid w:val="009B7409"/>
    <w:rsid w:val="009B7698"/>
    <w:rsid w:val="009B784F"/>
    <w:rsid w:val="009B78A4"/>
    <w:rsid w:val="009B7D1E"/>
    <w:rsid w:val="009B7DA3"/>
    <w:rsid w:val="009B7FF6"/>
    <w:rsid w:val="009C0219"/>
    <w:rsid w:val="009C03BA"/>
    <w:rsid w:val="009C0646"/>
    <w:rsid w:val="009C0830"/>
    <w:rsid w:val="009C0A41"/>
    <w:rsid w:val="009C0AFE"/>
    <w:rsid w:val="009C0B88"/>
    <w:rsid w:val="009C0B92"/>
    <w:rsid w:val="009C122E"/>
    <w:rsid w:val="009C1230"/>
    <w:rsid w:val="009C1385"/>
    <w:rsid w:val="009C15C9"/>
    <w:rsid w:val="009C16EA"/>
    <w:rsid w:val="009C19C1"/>
    <w:rsid w:val="009C19D4"/>
    <w:rsid w:val="009C1D37"/>
    <w:rsid w:val="009C1D3A"/>
    <w:rsid w:val="009C1DF6"/>
    <w:rsid w:val="009C1EC5"/>
    <w:rsid w:val="009C1EFA"/>
    <w:rsid w:val="009C20ED"/>
    <w:rsid w:val="009C2651"/>
    <w:rsid w:val="009C2BB6"/>
    <w:rsid w:val="009C2DF8"/>
    <w:rsid w:val="009C3228"/>
    <w:rsid w:val="009C331F"/>
    <w:rsid w:val="009C365F"/>
    <w:rsid w:val="009C3792"/>
    <w:rsid w:val="009C3946"/>
    <w:rsid w:val="009C3A94"/>
    <w:rsid w:val="009C3B0E"/>
    <w:rsid w:val="009C3C2B"/>
    <w:rsid w:val="009C3F85"/>
    <w:rsid w:val="009C45A9"/>
    <w:rsid w:val="009C460E"/>
    <w:rsid w:val="009C4742"/>
    <w:rsid w:val="009C47A7"/>
    <w:rsid w:val="009C47CF"/>
    <w:rsid w:val="009C483B"/>
    <w:rsid w:val="009C4B82"/>
    <w:rsid w:val="009C4D91"/>
    <w:rsid w:val="009C4F19"/>
    <w:rsid w:val="009C4F9E"/>
    <w:rsid w:val="009C51AF"/>
    <w:rsid w:val="009C54CA"/>
    <w:rsid w:val="009C5605"/>
    <w:rsid w:val="009C57EF"/>
    <w:rsid w:val="009C593C"/>
    <w:rsid w:val="009C5AD4"/>
    <w:rsid w:val="009C5B5B"/>
    <w:rsid w:val="009C5E91"/>
    <w:rsid w:val="009C6446"/>
    <w:rsid w:val="009C64BB"/>
    <w:rsid w:val="009C657A"/>
    <w:rsid w:val="009C65A1"/>
    <w:rsid w:val="009C66D2"/>
    <w:rsid w:val="009C6764"/>
    <w:rsid w:val="009C6A7A"/>
    <w:rsid w:val="009C6B0E"/>
    <w:rsid w:val="009C6CD5"/>
    <w:rsid w:val="009C6F14"/>
    <w:rsid w:val="009C6F42"/>
    <w:rsid w:val="009C6F79"/>
    <w:rsid w:val="009C7556"/>
    <w:rsid w:val="009C7606"/>
    <w:rsid w:val="009C79FF"/>
    <w:rsid w:val="009C7AC4"/>
    <w:rsid w:val="009C7F17"/>
    <w:rsid w:val="009C7FD7"/>
    <w:rsid w:val="009D032A"/>
    <w:rsid w:val="009D0406"/>
    <w:rsid w:val="009D05BD"/>
    <w:rsid w:val="009D0730"/>
    <w:rsid w:val="009D0B85"/>
    <w:rsid w:val="009D0FC4"/>
    <w:rsid w:val="009D11A2"/>
    <w:rsid w:val="009D138E"/>
    <w:rsid w:val="009D14CB"/>
    <w:rsid w:val="009D14DB"/>
    <w:rsid w:val="009D15F7"/>
    <w:rsid w:val="009D1835"/>
    <w:rsid w:val="009D1999"/>
    <w:rsid w:val="009D19FA"/>
    <w:rsid w:val="009D2028"/>
    <w:rsid w:val="009D2041"/>
    <w:rsid w:val="009D2595"/>
    <w:rsid w:val="009D26AF"/>
    <w:rsid w:val="009D2D52"/>
    <w:rsid w:val="009D2E09"/>
    <w:rsid w:val="009D350B"/>
    <w:rsid w:val="009D369B"/>
    <w:rsid w:val="009D37B3"/>
    <w:rsid w:val="009D3974"/>
    <w:rsid w:val="009D3D85"/>
    <w:rsid w:val="009D3D91"/>
    <w:rsid w:val="009D3E65"/>
    <w:rsid w:val="009D424A"/>
    <w:rsid w:val="009D4501"/>
    <w:rsid w:val="009D4A05"/>
    <w:rsid w:val="009D4AE5"/>
    <w:rsid w:val="009D4C49"/>
    <w:rsid w:val="009D4D54"/>
    <w:rsid w:val="009D4F1A"/>
    <w:rsid w:val="009D51B6"/>
    <w:rsid w:val="009D531B"/>
    <w:rsid w:val="009D5457"/>
    <w:rsid w:val="009D5B78"/>
    <w:rsid w:val="009D5E8F"/>
    <w:rsid w:val="009D6030"/>
    <w:rsid w:val="009D607A"/>
    <w:rsid w:val="009D6A4C"/>
    <w:rsid w:val="009D6C5D"/>
    <w:rsid w:val="009D6CB9"/>
    <w:rsid w:val="009D6D44"/>
    <w:rsid w:val="009D6F80"/>
    <w:rsid w:val="009D6F87"/>
    <w:rsid w:val="009D7258"/>
    <w:rsid w:val="009D730D"/>
    <w:rsid w:val="009D7537"/>
    <w:rsid w:val="009D7599"/>
    <w:rsid w:val="009D7768"/>
    <w:rsid w:val="009D780A"/>
    <w:rsid w:val="009D78AC"/>
    <w:rsid w:val="009D79BE"/>
    <w:rsid w:val="009D7AEC"/>
    <w:rsid w:val="009D7B23"/>
    <w:rsid w:val="009D7E93"/>
    <w:rsid w:val="009D7F3B"/>
    <w:rsid w:val="009D7F48"/>
    <w:rsid w:val="009E0095"/>
    <w:rsid w:val="009E033A"/>
    <w:rsid w:val="009E0388"/>
    <w:rsid w:val="009E0975"/>
    <w:rsid w:val="009E09F3"/>
    <w:rsid w:val="009E0A4E"/>
    <w:rsid w:val="009E0B03"/>
    <w:rsid w:val="009E0D92"/>
    <w:rsid w:val="009E0DA4"/>
    <w:rsid w:val="009E10AB"/>
    <w:rsid w:val="009E140D"/>
    <w:rsid w:val="009E1E8F"/>
    <w:rsid w:val="009E1F72"/>
    <w:rsid w:val="009E20C3"/>
    <w:rsid w:val="009E240D"/>
    <w:rsid w:val="009E2539"/>
    <w:rsid w:val="009E29A6"/>
    <w:rsid w:val="009E2A2A"/>
    <w:rsid w:val="009E2BED"/>
    <w:rsid w:val="009E2CB7"/>
    <w:rsid w:val="009E2DB7"/>
    <w:rsid w:val="009E30F3"/>
    <w:rsid w:val="009E31C1"/>
    <w:rsid w:val="009E34A2"/>
    <w:rsid w:val="009E36BC"/>
    <w:rsid w:val="009E375A"/>
    <w:rsid w:val="009E3A67"/>
    <w:rsid w:val="009E3CA5"/>
    <w:rsid w:val="009E4063"/>
    <w:rsid w:val="009E40F7"/>
    <w:rsid w:val="009E41E6"/>
    <w:rsid w:val="009E4369"/>
    <w:rsid w:val="009E484E"/>
    <w:rsid w:val="009E4A69"/>
    <w:rsid w:val="009E4CB8"/>
    <w:rsid w:val="009E4E13"/>
    <w:rsid w:val="009E5063"/>
    <w:rsid w:val="009E543B"/>
    <w:rsid w:val="009E56E5"/>
    <w:rsid w:val="009E57E9"/>
    <w:rsid w:val="009E5978"/>
    <w:rsid w:val="009E597F"/>
    <w:rsid w:val="009E5C5A"/>
    <w:rsid w:val="009E5CCD"/>
    <w:rsid w:val="009E5D2A"/>
    <w:rsid w:val="009E6328"/>
    <w:rsid w:val="009E66B8"/>
    <w:rsid w:val="009E66CB"/>
    <w:rsid w:val="009E66F3"/>
    <w:rsid w:val="009E680D"/>
    <w:rsid w:val="009E6825"/>
    <w:rsid w:val="009E697A"/>
    <w:rsid w:val="009E69F2"/>
    <w:rsid w:val="009E69F5"/>
    <w:rsid w:val="009E6B70"/>
    <w:rsid w:val="009E6FA7"/>
    <w:rsid w:val="009E7005"/>
    <w:rsid w:val="009E77CF"/>
    <w:rsid w:val="009E7822"/>
    <w:rsid w:val="009E78D9"/>
    <w:rsid w:val="009E7C21"/>
    <w:rsid w:val="009E7C35"/>
    <w:rsid w:val="009E7C48"/>
    <w:rsid w:val="009E7E47"/>
    <w:rsid w:val="009F005D"/>
    <w:rsid w:val="009F0455"/>
    <w:rsid w:val="009F0507"/>
    <w:rsid w:val="009F06D0"/>
    <w:rsid w:val="009F0EF8"/>
    <w:rsid w:val="009F153F"/>
    <w:rsid w:val="009F173D"/>
    <w:rsid w:val="009F18F3"/>
    <w:rsid w:val="009F1A3F"/>
    <w:rsid w:val="009F1ED5"/>
    <w:rsid w:val="009F2315"/>
    <w:rsid w:val="009F2376"/>
    <w:rsid w:val="009F238E"/>
    <w:rsid w:val="009F244B"/>
    <w:rsid w:val="009F2587"/>
    <w:rsid w:val="009F2607"/>
    <w:rsid w:val="009F2662"/>
    <w:rsid w:val="009F2694"/>
    <w:rsid w:val="009F26BF"/>
    <w:rsid w:val="009F2761"/>
    <w:rsid w:val="009F29E6"/>
    <w:rsid w:val="009F2BDD"/>
    <w:rsid w:val="009F2EC7"/>
    <w:rsid w:val="009F32FF"/>
    <w:rsid w:val="009F347A"/>
    <w:rsid w:val="009F356C"/>
    <w:rsid w:val="009F3703"/>
    <w:rsid w:val="009F3927"/>
    <w:rsid w:val="009F3ED8"/>
    <w:rsid w:val="009F3FBC"/>
    <w:rsid w:val="009F4740"/>
    <w:rsid w:val="009F4C8A"/>
    <w:rsid w:val="009F4D80"/>
    <w:rsid w:val="009F4D8D"/>
    <w:rsid w:val="009F4E31"/>
    <w:rsid w:val="009F51EB"/>
    <w:rsid w:val="009F5204"/>
    <w:rsid w:val="009F5267"/>
    <w:rsid w:val="009F538F"/>
    <w:rsid w:val="009F5674"/>
    <w:rsid w:val="009F58A1"/>
    <w:rsid w:val="009F5AE5"/>
    <w:rsid w:val="009F5BDA"/>
    <w:rsid w:val="009F5CB9"/>
    <w:rsid w:val="009F60C9"/>
    <w:rsid w:val="009F6141"/>
    <w:rsid w:val="009F6182"/>
    <w:rsid w:val="009F627C"/>
    <w:rsid w:val="009F63D3"/>
    <w:rsid w:val="009F64E6"/>
    <w:rsid w:val="009F6607"/>
    <w:rsid w:val="009F6C9D"/>
    <w:rsid w:val="009F6FEC"/>
    <w:rsid w:val="009F70BB"/>
    <w:rsid w:val="009F722D"/>
    <w:rsid w:val="009F7463"/>
    <w:rsid w:val="009F7643"/>
    <w:rsid w:val="009F78F1"/>
    <w:rsid w:val="009F7CC9"/>
    <w:rsid w:val="009F7D12"/>
    <w:rsid w:val="009F7E9B"/>
    <w:rsid w:val="00A00382"/>
    <w:rsid w:val="00A00437"/>
    <w:rsid w:val="00A00A8B"/>
    <w:rsid w:val="00A00D18"/>
    <w:rsid w:val="00A00EBF"/>
    <w:rsid w:val="00A013AA"/>
    <w:rsid w:val="00A01467"/>
    <w:rsid w:val="00A014F3"/>
    <w:rsid w:val="00A015FD"/>
    <w:rsid w:val="00A01A27"/>
    <w:rsid w:val="00A01D51"/>
    <w:rsid w:val="00A027AF"/>
    <w:rsid w:val="00A0284D"/>
    <w:rsid w:val="00A02CDC"/>
    <w:rsid w:val="00A02CF8"/>
    <w:rsid w:val="00A02D62"/>
    <w:rsid w:val="00A02DA5"/>
    <w:rsid w:val="00A02FD9"/>
    <w:rsid w:val="00A030EA"/>
    <w:rsid w:val="00A03199"/>
    <w:rsid w:val="00A031E1"/>
    <w:rsid w:val="00A03213"/>
    <w:rsid w:val="00A03808"/>
    <w:rsid w:val="00A03E5F"/>
    <w:rsid w:val="00A03E81"/>
    <w:rsid w:val="00A0405C"/>
    <w:rsid w:val="00A04466"/>
    <w:rsid w:val="00A04807"/>
    <w:rsid w:val="00A04C6D"/>
    <w:rsid w:val="00A0532D"/>
    <w:rsid w:val="00A0533B"/>
    <w:rsid w:val="00A0547D"/>
    <w:rsid w:val="00A0558D"/>
    <w:rsid w:val="00A055A0"/>
    <w:rsid w:val="00A055D0"/>
    <w:rsid w:val="00A05639"/>
    <w:rsid w:val="00A05AF1"/>
    <w:rsid w:val="00A05AF2"/>
    <w:rsid w:val="00A05D55"/>
    <w:rsid w:val="00A05EB0"/>
    <w:rsid w:val="00A05F69"/>
    <w:rsid w:val="00A06238"/>
    <w:rsid w:val="00A0631A"/>
    <w:rsid w:val="00A0654A"/>
    <w:rsid w:val="00A0673C"/>
    <w:rsid w:val="00A06756"/>
    <w:rsid w:val="00A068F6"/>
    <w:rsid w:val="00A06A4A"/>
    <w:rsid w:val="00A06AEF"/>
    <w:rsid w:val="00A06B6C"/>
    <w:rsid w:val="00A06F47"/>
    <w:rsid w:val="00A07169"/>
    <w:rsid w:val="00A07294"/>
    <w:rsid w:val="00A0744E"/>
    <w:rsid w:val="00A07EAF"/>
    <w:rsid w:val="00A1008B"/>
    <w:rsid w:val="00A101C7"/>
    <w:rsid w:val="00A1074F"/>
    <w:rsid w:val="00A109B2"/>
    <w:rsid w:val="00A10A17"/>
    <w:rsid w:val="00A11442"/>
    <w:rsid w:val="00A1146F"/>
    <w:rsid w:val="00A114EF"/>
    <w:rsid w:val="00A11500"/>
    <w:rsid w:val="00A1150F"/>
    <w:rsid w:val="00A11891"/>
    <w:rsid w:val="00A119B0"/>
    <w:rsid w:val="00A11A67"/>
    <w:rsid w:val="00A11A95"/>
    <w:rsid w:val="00A11D51"/>
    <w:rsid w:val="00A11EBF"/>
    <w:rsid w:val="00A120E4"/>
    <w:rsid w:val="00A1217E"/>
    <w:rsid w:val="00A12205"/>
    <w:rsid w:val="00A122AE"/>
    <w:rsid w:val="00A1242F"/>
    <w:rsid w:val="00A12684"/>
    <w:rsid w:val="00A126EC"/>
    <w:rsid w:val="00A127CF"/>
    <w:rsid w:val="00A12A6E"/>
    <w:rsid w:val="00A12C26"/>
    <w:rsid w:val="00A12EBA"/>
    <w:rsid w:val="00A12F57"/>
    <w:rsid w:val="00A13644"/>
    <w:rsid w:val="00A1372E"/>
    <w:rsid w:val="00A1376F"/>
    <w:rsid w:val="00A137A4"/>
    <w:rsid w:val="00A137C7"/>
    <w:rsid w:val="00A13B6B"/>
    <w:rsid w:val="00A13B9C"/>
    <w:rsid w:val="00A13C54"/>
    <w:rsid w:val="00A13D43"/>
    <w:rsid w:val="00A13E67"/>
    <w:rsid w:val="00A13EAC"/>
    <w:rsid w:val="00A13F8E"/>
    <w:rsid w:val="00A14459"/>
    <w:rsid w:val="00A1456B"/>
    <w:rsid w:val="00A147B5"/>
    <w:rsid w:val="00A14F23"/>
    <w:rsid w:val="00A15403"/>
    <w:rsid w:val="00A154BB"/>
    <w:rsid w:val="00A155D1"/>
    <w:rsid w:val="00A155DE"/>
    <w:rsid w:val="00A158B5"/>
    <w:rsid w:val="00A159BC"/>
    <w:rsid w:val="00A15B73"/>
    <w:rsid w:val="00A15E08"/>
    <w:rsid w:val="00A16427"/>
    <w:rsid w:val="00A16659"/>
    <w:rsid w:val="00A16A86"/>
    <w:rsid w:val="00A16CDF"/>
    <w:rsid w:val="00A16DB5"/>
    <w:rsid w:val="00A16E16"/>
    <w:rsid w:val="00A16E38"/>
    <w:rsid w:val="00A16EDE"/>
    <w:rsid w:val="00A1706A"/>
    <w:rsid w:val="00A170E9"/>
    <w:rsid w:val="00A17362"/>
    <w:rsid w:val="00A173BF"/>
    <w:rsid w:val="00A176E5"/>
    <w:rsid w:val="00A17746"/>
    <w:rsid w:val="00A1796E"/>
    <w:rsid w:val="00A17AE1"/>
    <w:rsid w:val="00A17BD0"/>
    <w:rsid w:val="00A17DBE"/>
    <w:rsid w:val="00A17EAB"/>
    <w:rsid w:val="00A20027"/>
    <w:rsid w:val="00A200C0"/>
    <w:rsid w:val="00A20261"/>
    <w:rsid w:val="00A20578"/>
    <w:rsid w:val="00A205A5"/>
    <w:rsid w:val="00A205EC"/>
    <w:rsid w:val="00A205FF"/>
    <w:rsid w:val="00A2082B"/>
    <w:rsid w:val="00A20AFB"/>
    <w:rsid w:val="00A212DF"/>
    <w:rsid w:val="00A21370"/>
    <w:rsid w:val="00A213CF"/>
    <w:rsid w:val="00A21591"/>
    <w:rsid w:val="00A215E5"/>
    <w:rsid w:val="00A21B27"/>
    <w:rsid w:val="00A21FF3"/>
    <w:rsid w:val="00A2209F"/>
    <w:rsid w:val="00A222EC"/>
    <w:rsid w:val="00A22463"/>
    <w:rsid w:val="00A22B79"/>
    <w:rsid w:val="00A22E0B"/>
    <w:rsid w:val="00A22F8D"/>
    <w:rsid w:val="00A22FD3"/>
    <w:rsid w:val="00A2312C"/>
    <w:rsid w:val="00A23250"/>
    <w:rsid w:val="00A232F1"/>
    <w:rsid w:val="00A233BA"/>
    <w:rsid w:val="00A2374B"/>
    <w:rsid w:val="00A237E7"/>
    <w:rsid w:val="00A23A54"/>
    <w:rsid w:val="00A23FC5"/>
    <w:rsid w:val="00A24183"/>
    <w:rsid w:val="00A245BC"/>
    <w:rsid w:val="00A245E1"/>
    <w:rsid w:val="00A24722"/>
    <w:rsid w:val="00A250A3"/>
    <w:rsid w:val="00A250A6"/>
    <w:rsid w:val="00A25393"/>
    <w:rsid w:val="00A254FF"/>
    <w:rsid w:val="00A2566A"/>
    <w:rsid w:val="00A25745"/>
    <w:rsid w:val="00A25828"/>
    <w:rsid w:val="00A2591F"/>
    <w:rsid w:val="00A259ED"/>
    <w:rsid w:val="00A25AF8"/>
    <w:rsid w:val="00A25C05"/>
    <w:rsid w:val="00A25CF5"/>
    <w:rsid w:val="00A263DA"/>
    <w:rsid w:val="00A265AF"/>
    <w:rsid w:val="00A266B4"/>
    <w:rsid w:val="00A26A5C"/>
    <w:rsid w:val="00A26B09"/>
    <w:rsid w:val="00A2753F"/>
    <w:rsid w:val="00A27668"/>
    <w:rsid w:val="00A2771D"/>
    <w:rsid w:val="00A278BC"/>
    <w:rsid w:val="00A2794A"/>
    <w:rsid w:val="00A27985"/>
    <w:rsid w:val="00A279CB"/>
    <w:rsid w:val="00A279CD"/>
    <w:rsid w:val="00A27BC2"/>
    <w:rsid w:val="00A27CF0"/>
    <w:rsid w:val="00A27CF3"/>
    <w:rsid w:val="00A27DF5"/>
    <w:rsid w:val="00A27F3E"/>
    <w:rsid w:val="00A3013C"/>
    <w:rsid w:val="00A3019A"/>
    <w:rsid w:val="00A303B1"/>
    <w:rsid w:val="00A307FF"/>
    <w:rsid w:val="00A309C1"/>
    <w:rsid w:val="00A30BFA"/>
    <w:rsid w:val="00A30C3F"/>
    <w:rsid w:val="00A30E7C"/>
    <w:rsid w:val="00A30FB5"/>
    <w:rsid w:val="00A31043"/>
    <w:rsid w:val="00A31139"/>
    <w:rsid w:val="00A31242"/>
    <w:rsid w:val="00A312E6"/>
    <w:rsid w:val="00A31325"/>
    <w:rsid w:val="00A317FB"/>
    <w:rsid w:val="00A3226F"/>
    <w:rsid w:val="00A32277"/>
    <w:rsid w:val="00A32428"/>
    <w:rsid w:val="00A32477"/>
    <w:rsid w:val="00A325C2"/>
    <w:rsid w:val="00A3269E"/>
    <w:rsid w:val="00A3290E"/>
    <w:rsid w:val="00A329F1"/>
    <w:rsid w:val="00A32B69"/>
    <w:rsid w:val="00A32E5D"/>
    <w:rsid w:val="00A3311A"/>
    <w:rsid w:val="00A3324F"/>
    <w:rsid w:val="00A33434"/>
    <w:rsid w:val="00A33789"/>
    <w:rsid w:val="00A337CF"/>
    <w:rsid w:val="00A33E61"/>
    <w:rsid w:val="00A340C5"/>
    <w:rsid w:val="00A34299"/>
    <w:rsid w:val="00A342BA"/>
    <w:rsid w:val="00A342D6"/>
    <w:rsid w:val="00A3463A"/>
    <w:rsid w:val="00A3482C"/>
    <w:rsid w:val="00A34DFA"/>
    <w:rsid w:val="00A34FD6"/>
    <w:rsid w:val="00A3500F"/>
    <w:rsid w:val="00A35141"/>
    <w:rsid w:val="00A35280"/>
    <w:rsid w:val="00A3560E"/>
    <w:rsid w:val="00A356F4"/>
    <w:rsid w:val="00A35AE4"/>
    <w:rsid w:val="00A35AF9"/>
    <w:rsid w:val="00A35BD2"/>
    <w:rsid w:val="00A35D34"/>
    <w:rsid w:val="00A35FBF"/>
    <w:rsid w:val="00A363DF"/>
    <w:rsid w:val="00A36C39"/>
    <w:rsid w:val="00A370A7"/>
    <w:rsid w:val="00A370BC"/>
    <w:rsid w:val="00A37201"/>
    <w:rsid w:val="00A372B5"/>
    <w:rsid w:val="00A37356"/>
    <w:rsid w:val="00A3757D"/>
    <w:rsid w:val="00A37985"/>
    <w:rsid w:val="00A37BD3"/>
    <w:rsid w:val="00A37CDD"/>
    <w:rsid w:val="00A37D04"/>
    <w:rsid w:val="00A37D75"/>
    <w:rsid w:val="00A37EF2"/>
    <w:rsid w:val="00A40938"/>
    <w:rsid w:val="00A40B25"/>
    <w:rsid w:val="00A40FC4"/>
    <w:rsid w:val="00A41399"/>
    <w:rsid w:val="00A414B0"/>
    <w:rsid w:val="00A417E5"/>
    <w:rsid w:val="00A41840"/>
    <w:rsid w:val="00A419EA"/>
    <w:rsid w:val="00A41A7F"/>
    <w:rsid w:val="00A41D58"/>
    <w:rsid w:val="00A41E7C"/>
    <w:rsid w:val="00A4209F"/>
    <w:rsid w:val="00A421A5"/>
    <w:rsid w:val="00A424DC"/>
    <w:rsid w:val="00A42534"/>
    <w:rsid w:val="00A4267C"/>
    <w:rsid w:val="00A426B1"/>
    <w:rsid w:val="00A42AE8"/>
    <w:rsid w:val="00A43022"/>
    <w:rsid w:val="00A432E4"/>
    <w:rsid w:val="00A43A21"/>
    <w:rsid w:val="00A43A79"/>
    <w:rsid w:val="00A43D60"/>
    <w:rsid w:val="00A43D65"/>
    <w:rsid w:val="00A43D7D"/>
    <w:rsid w:val="00A43F2F"/>
    <w:rsid w:val="00A4409C"/>
    <w:rsid w:val="00A441AC"/>
    <w:rsid w:val="00A4440A"/>
    <w:rsid w:val="00A445B2"/>
    <w:rsid w:val="00A44731"/>
    <w:rsid w:val="00A4484B"/>
    <w:rsid w:val="00A44880"/>
    <w:rsid w:val="00A44E25"/>
    <w:rsid w:val="00A44FE1"/>
    <w:rsid w:val="00A45A62"/>
    <w:rsid w:val="00A45A8F"/>
    <w:rsid w:val="00A45D19"/>
    <w:rsid w:val="00A46062"/>
    <w:rsid w:val="00A461C2"/>
    <w:rsid w:val="00A465BA"/>
    <w:rsid w:val="00A46713"/>
    <w:rsid w:val="00A467DE"/>
    <w:rsid w:val="00A468A0"/>
    <w:rsid w:val="00A4695B"/>
    <w:rsid w:val="00A46AAF"/>
    <w:rsid w:val="00A46B4A"/>
    <w:rsid w:val="00A46C49"/>
    <w:rsid w:val="00A472AB"/>
    <w:rsid w:val="00A4767C"/>
    <w:rsid w:val="00A476E2"/>
    <w:rsid w:val="00A47AC4"/>
    <w:rsid w:val="00A47B2A"/>
    <w:rsid w:val="00A47E82"/>
    <w:rsid w:val="00A47ED6"/>
    <w:rsid w:val="00A501E4"/>
    <w:rsid w:val="00A5023A"/>
    <w:rsid w:val="00A50364"/>
    <w:rsid w:val="00A504E2"/>
    <w:rsid w:val="00A50B92"/>
    <w:rsid w:val="00A50B9A"/>
    <w:rsid w:val="00A50CC3"/>
    <w:rsid w:val="00A50E2B"/>
    <w:rsid w:val="00A50F74"/>
    <w:rsid w:val="00A511C6"/>
    <w:rsid w:val="00A511F8"/>
    <w:rsid w:val="00A516B3"/>
    <w:rsid w:val="00A5179C"/>
    <w:rsid w:val="00A51A6F"/>
    <w:rsid w:val="00A51C40"/>
    <w:rsid w:val="00A51D84"/>
    <w:rsid w:val="00A5219B"/>
    <w:rsid w:val="00A521BE"/>
    <w:rsid w:val="00A5225C"/>
    <w:rsid w:val="00A523F1"/>
    <w:rsid w:val="00A52470"/>
    <w:rsid w:val="00A52557"/>
    <w:rsid w:val="00A527B5"/>
    <w:rsid w:val="00A52878"/>
    <w:rsid w:val="00A5288A"/>
    <w:rsid w:val="00A52B0D"/>
    <w:rsid w:val="00A52D03"/>
    <w:rsid w:val="00A52E7C"/>
    <w:rsid w:val="00A52F6B"/>
    <w:rsid w:val="00A53063"/>
    <w:rsid w:val="00A5368F"/>
    <w:rsid w:val="00A53757"/>
    <w:rsid w:val="00A53BEE"/>
    <w:rsid w:val="00A53CAE"/>
    <w:rsid w:val="00A53D35"/>
    <w:rsid w:val="00A53F98"/>
    <w:rsid w:val="00A54217"/>
    <w:rsid w:val="00A545BF"/>
    <w:rsid w:val="00A548B6"/>
    <w:rsid w:val="00A549E4"/>
    <w:rsid w:val="00A54DCD"/>
    <w:rsid w:val="00A54E1D"/>
    <w:rsid w:val="00A54EC6"/>
    <w:rsid w:val="00A55078"/>
    <w:rsid w:val="00A5534A"/>
    <w:rsid w:val="00A558A6"/>
    <w:rsid w:val="00A559A6"/>
    <w:rsid w:val="00A55C93"/>
    <w:rsid w:val="00A56438"/>
    <w:rsid w:val="00A565ED"/>
    <w:rsid w:val="00A57049"/>
    <w:rsid w:val="00A5719A"/>
    <w:rsid w:val="00A5722D"/>
    <w:rsid w:val="00A5725A"/>
    <w:rsid w:val="00A57462"/>
    <w:rsid w:val="00A5758B"/>
    <w:rsid w:val="00A5765F"/>
    <w:rsid w:val="00A57AD3"/>
    <w:rsid w:val="00A57D25"/>
    <w:rsid w:val="00A57E16"/>
    <w:rsid w:val="00A57F94"/>
    <w:rsid w:val="00A57FD0"/>
    <w:rsid w:val="00A60591"/>
    <w:rsid w:val="00A60C67"/>
    <w:rsid w:val="00A60D45"/>
    <w:rsid w:val="00A61275"/>
    <w:rsid w:val="00A61379"/>
    <w:rsid w:val="00A613BC"/>
    <w:rsid w:val="00A615C9"/>
    <w:rsid w:val="00A6177B"/>
    <w:rsid w:val="00A618B4"/>
    <w:rsid w:val="00A61A21"/>
    <w:rsid w:val="00A61AD4"/>
    <w:rsid w:val="00A61F44"/>
    <w:rsid w:val="00A62363"/>
    <w:rsid w:val="00A625FA"/>
    <w:rsid w:val="00A629BA"/>
    <w:rsid w:val="00A62B75"/>
    <w:rsid w:val="00A62F54"/>
    <w:rsid w:val="00A630E1"/>
    <w:rsid w:val="00A63217"/>
    <w:rsid w:val="00A63466"/>
    <w:rsid w:val="00A63ABA"/>
    <w:rsid w:val="00A63FDB"/>
    <w:rsid w:val="00A640E6"/>
    <w:rsid w:val="00A64173"/>
    <w:rsid w:val="00A641F0"/>
    <w:rsid w:val="00A6467A"/>
    <w:rsid w:val="00A64687"/>
    <w:rsid w:val="00A64735"/>
    <w:rsid w:val="00A6478C"/>
    <w:rsid w:val="00A64CB3"/>
    <w:rsid w:val="00A64D24"/>
    <w:rsid w:val="00A64DD6"/>
    <w:rsid w:val="00A65247"/>
    <w:rsid w:val="00A653A3"/>
    <w:rsid w:val="00A653E5"/>
    <w:rsid w:val="00A65561"/>
    <w:rsid w:val="00A65571"/>
    <w:rsid w:val="00A6593F"/>
    <w:rsid w:val="00A659F3"/>
    <w:rsid w:val="00A659F7"/>
    <w:rsid w:val="00A65B7C"/>
    <w:rsid w:val="00A66212"/>
    <w:rsid w:val="00A662B8"/>
    <w:rsid w:val="00A66319"/>
    <w:rsid w:val="00A66393"/>
    <w:rsid w:val="00A66517"/>
    <w:rsid w:val="00A665B5"/>
    <w:rsid w:val="00A66824"/>
    <w:rsid w:val="00A669C2"/>
    <w:rsid w:val="00A66D4E"/>
    <w:rsid w:val="00A66FA5"/>
    <w:rsid w:val="00A67508"/>
    <w:rsid w:val="00A67527"/>
    <w:rsid w:val="00A67A3B"/>
    <w:rsid w:val="00A67AFC"/>
    <w:rsid w:val="00A67DE1"/>
    <w:rsid w:val="00A70036"/>
    <w:rsid w:val="00A7028A"/>
    <w:rsid w:val="00A7028C"/>
    <w:rsid w:val="00A70A7D"/>
    <w:rsid w:val="00A70DC6"/>
    <w:rsid w:val="00A70F51"/>
    <w:rsid w:val="00A71032"/>
    <w:rsid w:val="00A7109B"/>
    <w:rsid w:val="00A71133"/>
    <w:rsid w:val="00A712A0"/>
    <w:rsid w:val="00A712A1"/>
    <w:rsid w:val="00A713DC"/>
    <w:rsid w:val="00A71966"/>
    <w:rsid w:val="00A71B3D"/>
    <w:rsid w:val="00A71C46"/>
    <w:rsid w:val="00A71C78"/>
    <w:rsid w:val="00A71C8F"/>
    <w:rsid w:val="00A71E43"/>
    <w:rsid w:val="00A71FEA"/>
    <w:rsid w:val="00A72210"/>
    <w:rsid w:val="00A7230D"/>
    <w:rsid w:val="00A723F3"/>
    <w:rsid w:val="00A724CA"/>
    <w:rsid w:val="00A72552"/>
    <w:rsid w:val="00A727E2"/>
    <w:rsid w:val="00A7289F"/>
    <w:rsid w:val="00A72A0E"/>
    <w:rsid w:val="00A72AF2"/>
    <w:rsid w:val="00A72D8C"/>
    <w:rsid w:val="00A73077"/>
    <w:rsid w:val="00A73210"/>
    <w:rsid w:val="00A733C3"/>
    <w:rsid w:val="00A73AF7"/>
    <w:rsid w:val="00A73FA2"/>
    <w:rsid w:val="00A74052"/>
    <w:rsid w:val="00A7415C"/>
    <w:rsid w:val="00A74197"/>
    <w:rsid w:val="00A741E2"/>
    <w:rsid w:val="00A74811"/>
    <w:rsid w:val="00A74C07"/>
    <w:rsid w:val="00A74D08"/>
    <w:rsid w:val="00A75011"/>
    <w:rsid w:val="00A75533"/>
    <w:rsid w:val="00A757FD"/>
    <w:rsid w:val="00A75BA8"/>
    <w:rsid w:val="00A762DF"/>
    <w:rsid w:val="00A76627"/>
    <w:rsid w:val="00A7676B"/>
    <w:rsid w:val="00A7680E"/>
    <w:rsid w:val="00A76A50"/>
    <w:rsid w:val="00A76B95"/>
    <w:rsid w:val="00A76F7B"/>
    <w:rsid w:val="00A77281"/>
    <w:rsid w:val="00A77541"/>
    <w:rsid w:val="00A77599"/>
    <w:rsid w:val="00A77721"/>
    <w:rsid w:val="00A77B7E"/>
    <w:rsid w:val="00A77BA2"/>
    <w:rsid w:val="00A77BDA"/>
    <w:rsid w:val="00A80208"/>
    <w:rsid w:val="00A80792"/>
    <w:rsid w:val="00A8088A"/>
    <w:rsid w:val="00A809FC"/>
    <w:rsid w:val="00A80EB7"/>
    <w:rsid w:val="00A80EF4"/>
    <w:rsid w:val="00A80F58"/>
    <w:rsid w:val="00A81074"/>
    <w:rsid w:val="00A8133A"/>
    <w:rsid w:val="00A81382"/>
    <w:rsid w:val="00A8150D"/>
    <w:rsid w:val="00A817DB"/>
    <w:rsid w:val="00A81BC1"/>
    <w:rsid w:val="00A81CB3"/>
    <w:rsid w:val="00A81CE7"/>
    <w:rsid w:val="00A81E53"/>
    <w:rsid w:val="00A81EE1"/>
    <w:rsid w:val="00A81F00"/>
    <w:rsid w:val="00A824D3"/>
    <w:rsid w:val="00A82635"/>
    <w:rsid w:val="00A82771"/>
    <w:rsid w:val="00A827A1"/>
    <w:rsid w:val="00A827E7"/>
    <w:rsid w:val="00A827F7"/>
    <w:rsid w:val="00A82927"/>
    <w:rsid w:val="00A82B23"/>
    <w:rsid w:val="00A82B9E"/>
    <w:rsid w:val="00A82C72"/>
    <w:rsid w:val="00A82D93"/>
    <w:rsid w:val="00A8320A"/>
    <w:rsid w:val="00A83283"/>
    <w:rsid w:val="00A832AB"/>
    <w:rsid w:val="00A83318"/>
    <w:rsid w:val="00A8340A"/>
    <w:rsid w:val="00A834C3"/>
    <w:rsid w:val="00A83667"/>
    <w:rsid w:val="00A83ACA"/>
    <w:rsid w:val="00A83CEC"/>
    <w:rsid w:val="00A83EC3"/>
    <w:rsid w:val="00A83F11"/>
    <w:rsid w:val="00A84302"/>
    <w:rsid w:val="00A8433C"/>
    <w:rsid w:val="00A84519"/>
    <w:rsid w:val="00A84A3E"/>
    <w:rsid w:val="00A84AFD"/>
    <w:rsid w:val="00A84BA3"/>
    <w:rsid w:val="00A84BD7"/>
    <w:rsid w:val="00A85150"/>
    <w:rsid w:val="00A853CE"/>
    <w:rsid w:val="00A85511"/>
    <w:rsid w:val="00A855E2"/>
    <w:rsid w:val="00A8574B"/>
    <w:rsid w:val="00A858A4"/>
    <w:rsid w:val="00A85A36"/>
    <w:rsid w:val="00A85BD6"/>
    <w:rsid w:val="00A86433"/>
    <w:rsid w:val="00A866E9"/>
    <w:rsid w:val="00A86ACF"/>
    <w:rsid w:val="00A86F21"/>
    <w:rsid w:val="00A87045"/>
    <w:rsid w:val="00A87713"/>
    <w:rsid w:val="00A879CB"/>
    <w:rsid w:val="00A879F3"/>
    <w:rsid w:val="00A87A37"/>
    <w:rsid w:val="00A87D31"/>
    <w:rsid w:val="00A904A4"/>
    <w:rsid w:val="00A907D9"/>
    <w:rsid w:val="00A907F9"/>
    <w:rsid w:val="00A908CE"/>
    <w:rsid w:val="00A908F9"/>
    <w:rsid w:val="00A90CC6"/>
    <w:rsid w:val="00A90D51"/>
    <w:rsid w:val="00A90EF6"/>
    <w:rsid w:val="00A91235"/>
    <w:rsid w:val="00A913DE"/>
    <w:rsid w:val="00A91945"/>
    <w:rsid w:val="00A91B8C"/>
    <w:rsid w:val="00A91D8B"/>
    <w:rsid w:val="00A91DDA"/>
    <w:rsid w:val="00A91E7A"/>
    <w:rsid w:val="00A92015"/>
    <w:rsid w:val="00A92346"/>
    <w:rsid w:val="00A923DC"/>
    <w:rsid w:val="00A924E9"/>
    <w:rsid w:val="00A92648"/>
    <w:rsid w:val="00A9269B"/>
    <w:rsid w:val="00A92795"/>
    <w:rsid w:val="00A92909"/>
    <w:rsid w:val="00A92CE7"/>
    <w:rsid w:val="00A92E0D"/>
    <w:rsid w:val="00A92EA3"/>
    <w:rsid w:val="00A930A9"/>
    <w:rsid w:val="00A930F7"/>
    <w:rsid w:val="00A933C9"/>
    <w:rsid w:val="00A9356B"/>
    <w:rsid w:val="00A93A87"/>
    <w:rsid w:val="00A93B31"/>
    <w:rsid w:val="00A93B4E"/>
    <w:rsid w:val="00A93BB9"/>
    <w:rsid w:val="00A93EDD"/>
    <w:rsid w:val="00A93F91"/>
    <w:rsid w:val="00A940A6"/>
    <w:rsid w:val="00A94163"/>
    <w:rsid w:val="00A94619"/>
    <w:rsid w:val="00A94705"/>
    <w:rsid w:val="00A94BCD"/>
    <w:rsid w:val="00A94CBD"/>
    <w:rsid w:val="00A94D0E"/>
    <w:rsid w:val="00A94E37"/>
    <w:rsid w:val="00A95439"/>
    <w:rsid w:val="00A954EC"/>
    <w:rsid w:val="00A95CE9"/>
    <w:rsid w:val="00A95E06"/>
    <w:rsid w:val="00A961A2"/>
    <w:rsid w:val="00A962D0"/>
    <w:rsid w:val="00A96750"/>
    <w:rsid w:val="00A96943"/>
    <w:rsid w:val="00A96B98"/>
    <w:rsid w:val="00A970DF"/>
    <w:rsid w:val="00A97488"/>
    <w:rsid w:val="00A97B4E"/>
    <w:rsid w:val="00A97B5A"/>
    <w:rsid w:val="00AA03A1"/>
    <w:rsid w:val="00AA0A14"/>
    <w:rsid w:val="00AA0C26"/>
    <w:rsid w:val="00AA10B5"/>
    <w:rsid w:val="00AA14A1"/>
    <w:rsid w:val="00AA194D"/>
    <w:rsid w:val="00AA1BA3"/>
    <w:rsid w:val="00AA1CF3"/>
    <w:rsid w:val="00AA1E7D"/>
    <w:rsid w:val="00AA23C3"/>
    <w:rsid w:val="00AA2545"/>
    <w:rsid w:val="00AA267C"/>
    <w:rsid w:val="00AA26DD"/>
    <w:rsid w:val="00AA271A"/>
    <w:rsid w:val="00AA27AC"/>
    <w:rsid w:val="00AA27B1"/>
    <w:rsid w:val="00AA286D"/>
    <w:rsid w:val="00AA2CFD"/>
    <w:rsid w:val="00AA301A"/>
    <w:rsid w:val="00AA30C7"/>
    <w:rsid w:val="00AA3503"/>
    <w:rsid w:val="00AA357A"/>
    <w:rsid w:val="00AA3634"/>
    <w:rsid w:val="00AA389B"/>
    <w:rsid w:val="00AA3BDA"/>
    <w:rsid w:val="00AA43A9"/>
    <w:rsid w:val="00AA4642"/>
    <w:rsid w:val="00AA4746"/>
    <w:rsid w:val="00AA4A08"/>
    <w:rsid w:val="00AA4A63"/>
    <w:rsid w:val="00AA4A94"/>
    <w:rsid w:val="00AA4DB4"/>
    <w:rsid w:val="00AA4E5D"/>
    <w:rsid w:val="00AA52A1"/>
    <w:rsid w:val="00AA5386"/>
    <w:rsid w:val="00AA543A"/>
    <w:rsid w:val="00AA56C1"/>
    <w:rsid w:val="00AA5D2D"/>
    <w:rsid w:val="00AA6028"/>
    <w:rsid w:val="00AA6149"/>
    <w:rsid w:val="00AA6650"/>
    <w:rsid w:val="00AA68A8"/>
    <w:rsid w:val="00AA68CD"/>
    <w:rsid w:val="00AA6982"/>
    <w:rsid w:val="00AA7181"/>
    <w:rsid w:val="00AA71AC"/>
    <w:rsid w:val="00AA7365"/>
    <w:rsid w:val="00AA766F"/>
    <w:rsid w:val="00AA7771"/>
    <w:rsid w:val="00AA7947"/>
    <w:rsid w:val="00AA7BCF"/>
    <w:rsid w:val="00AA7C95"/>
    <w:rsid w:val="00AA7EF0"/>
    <w:rsid w:val="00AA7F5D"/>
    <w:rsid w:val="00AB0239"/>
    <w:rsid w:val="00AB0297"/>
    <w:rsid w:val="00AB0721"/>
    <w:rsid w:val="00AB08D3"/>
    <w:rsid w:val="00AB0AAA"/>
    <w:rsid w:val="00AB0D8C"/>
    <w:rsid w:val="00AB0DFB"/>
    <w:rsid w:val="00AB1463"/>
    <w:rsid w:val="00AB151D"/>
    <w:rsid w:val="00AB169F"/>
    <w:rsid w:val="00AB184F"/>
    <w:rsid w:val="00AB18A6"/>
    <w:rsid w:val="00AB18D7"/>
    <w:rsid w:val="00AB1ADA"/>
    <w:rsid w:val="00AB1D3A"/>
    <w:rsid w:val="00AB1E28"/>
    <w:rsid w:val="00AB1EC6"/>
    <w:rsid w:val="00AB20CE"/>
    <w:rsid w:val="00AB2133"/>
    <w:rsid w:val="00AB2708"/>
    <w:rsid w:val="00AB280F"/>
    <w:rsid w:val="00AB2A06"/>
    <w:rsid w:val="00AB2ACD"/>
    <w:rsid w:val="00AB2C71"/>
    <w:rsid w:val="00AB2DFB"/>
    <w:rsid w:val="00AB318D"/>
    <w:rsid w:val="00AB31AA"/>
    <w:rsid w:val="00AB355B"/>
    <w:rsid w:val="00AB3567"/>
    <w:rsid w:val="00AB3924"/>
    <w:rsid w:val="00AB3DCF"/>
    <w:rsid w:val="00AB3F22"/>
    <w:rsid w:val="00AB43A3"/>
    <w:rsid w:val="00AB4600"/>
    <w:rsid w:val="00AB4924"/>
    <w:rsid w:val="00AB4959"/>
    <w:rsid w:val="00AB4AE8"/>
    <w:rsid w:val="00AB4D08"/>
    <w:rsid w:val="00AB4E94"/>
    <w:rsid w:val="00AB4F86"/>
    <w:rsid w:val="00AB4FA4"/>
    <w:rsid w:val="00AB50FA"/>
    <w:rsid w:val="00AB5A20"/>
    <w:rsid w:val="00AB6208"/>
    <w:rsid w:val="00AB62EB"/>
    <w:rsid w:val="00AB677A"/>
    <w:rsid w:val="00AB6A88"/>
    <w:rsid w:val="00AB6ADE"/>
    <w:rsid w:val="00AB6C6A"/>
    <w:rsid w:val="00AB6E7E"/>
    <w:rsid w:val="00AB6FBD"/>
    <w:rsid w:val="00AB7103"/>
    <w:rsid w:val="00AB7120"/>
    <w:rsid w:val="00AB757E"/>
    <w:rsid w:val="00AB7775"/>
    <w:rsid w:val="00AB7F3D"/>
    <w:rsid w:val="00AC002A"/>
    <w:rsid w:val="00AC00F7"/>
    <w:rsid w:val="00AC01C1"/>
    <w:rsid w:val="00AC07E6"/>
    <w:rsid w:val="00AC07F9"/>
    <w:rsid w:val="00AC09A6"/>
    <w:rsid w:val="00AC0A66"/>
    <w:rsid w:val="00AC0C7B"/>
    <w:rsid w:val="00AC0E22"/>
    <w:rsid w:val="00AC122D"/>
    <w:rsid w:val="00AC17E1"/>
    <w:rsid w:val="00AC188A"/>
    <w:rsid w:val="00AC18FA"/>
    <w:rsid w:val="00AC195D"/>
    <w:rsid w:val="00AC1E47"/>
    <w:rsid w:val="00AC1F89"/>
    <w:rsid w:val="00AC2322"/>
    <w:rsid w:val="00AC2405"/>
    <w:rsid w:val="00AC26C2"/>
    <w:rsid w:val="00AC26EB"/>
    <w:rsid w:val="00AC2750"/>
    <w:rsid w:val="00AC2821"/>
    <w:rsid w:val="00AC28CA"/>
    <w:rsid w:val="00AC28D6"/>
    <w:rsid w:val="00AC28DA"/>
    <w:rsid w:val="00AC28E0"/>
    <w:rsid w:val="00AC29AA"/>
    <w:rsid w:val="00AC2BE9"/>
    <w:rsid w:val="00AC2CA9"/>
    <w:rsid w:val="00AC2D73"/>
    <w:rsid w:val="00AC2DE9"/>
    <w:rsid w:val="00AC3158"/>
    <w:rsid w:val="00AC3299"/>
    <w:rsid w:val="00AC34D3"/>
    <w:rsid w:val="00AC352F"/>
    <w:rsid w:val="00AC354A"/>
    <w:rsid w:val="00AC35FB"/>
    <w:rsid w:val="00AC360F"/>
    <w:rsid w:val="00AC3828"/>
    <w:rsid w:val="00AC388D"/>
    <w:rsid w:val="00AC38A7"/>
    <w:rsid w:val="00AC3A5D"/>
    <w:rsid w:val="00AC3DA7"/>
    <w:rsid w:val="00AC405B"/>
    <w:rsid w:val="00AC4195"/>
    <w:rsid w:val="00AC41CC"/>
    <w:rsid w:val="00AC42A3"/>
    <w:rsid w:val="00AC442E"/>
    <w:rsid w:val="00AC453C"/>
    <w:rsid w:val="00AC48CD"/>
    <w:rsid w:val="00AC491E"/>
    <w:rsid w:val="00AC4949"/>
    <w:rsid w:val="00AC4C92"/>
    <w:rsid w:val="00AC4CFC"/>
    <w:rsid w:val="00AC4D4A"/>
    <w:rsid w:val="00AC4DE6"/>
    <w:rsid w:val="00AC5069"/>
    <w:rsid w:val="00AC50EC"/>
    <w:rsid w:val="00AC51E5"/>
    <w:rsid w:val="00AC5578"/>
    <w:rsid w:val="00AC5632"/>
    <w:rsid w:val="00AC5637"/>
    <w:rsid w:val="00AC58A1"/>
    <w:rsid w:val="00AC5904"/>
    <w:rsid w:val="00AC5926"/>
    <w:rsid w:val="00AC5963"/>
    <w:rsid w:val="00AC59AB"/>
    <w:rsid w:val="00AC5BCC"/>
    <w:rsid w:val="00AC6021"/>
    <w:rsid w:val="00AC62BE"/>
    <w:rsid w:val="00AC644F"/>
    <w:rsid w:val="00AC6946"/>
    <w:rsid w:val="00AC6C58"/>
    <w:rsid w:val="00AC6D76"/>
    <w:rsid w:val="00AC6E64"/>
    <w:rsid w:val="00AC6E7A"/>
    <w:rsid w:val="00AC711D"/>
    <w:rsid w:val="00AC7162"/>
    <w:rsid w:val="00AC72E4"/>
    <w:rsid w:val="00AC7357"/>
    <w:rsid w:val="00AC76CA"/>
    <w:rsid w:val="00AC77C6"/>
    <w:rsid w:val="00AC7837"/>
    <w:rsid w:val="00AC78A5"/>
    <w:rsid w:val="00AC7969"/>
    <w:rsid w:val="00AD0199"/>
    <w:rsid w:val="00AD030C"/>
    <w:rsid w:val="00AD0548"/>
    <w:rsid w:val="00AD0557"/>
    <w:rsid w:val="00AD0613"/>
    <w:rsid w:val="00AD07EA"/>
    <w:rsid w:val="00AD0912"/>
    <w:rsid w:val="00AD0A9A"/>
    <w:rsid w:val="00AD0E84"/>
    <w:rsid w:val="00AD1090"/>
    <w:rsid w:val="00AD1135"/>
    <w:rsid w:val="00AD1341"/>
    <w:rsid w:val="00AD1573"/>
    <w:rsid w:val="00AD163B"/>
    <w:rsid w:val="00AD16AE"/>
    <w:rsid w:val="00AD1DF3"/>
    <w:rsid w:val="00AD1EF6"/>
    <w:rsid w:val="00AD2060"/>
    <w:rsid w:val="00AD234C"/>
    <w:rsid w:val="00AD2359"/>
    <w:rsid w:val="00AD2401"/>
    <w:rsid w:val="00AD27AD"/>
    <w:rsid w:val="00AD2854"/>
    <w:rsid w:val="00AD3422"/>
    <w:rsid w:val="00AD39BC"/>
    <w:rsid w:val="00AD3CDC"/>
    <w:rsid w:val="00AD3E70"/>
    <w:rsid w:val="00AD3FD4"/>
    <w:rsid w:val="00AD4084"/>
    <w:rsid w:val="00AD46E2"/>
    <w:rsid w:val="00AD484F"/>
    <w:rsid w:val="00AD487F"/>
    <w:rsid w:val="00AD4B55"/>
    <w:rsid w:val="00AD4D0C"/>
    <w:rsid w:val="00AD4D9B"/>
    <w:rsid w:val="00AD51F2"/>
    <w:rsid w:val="00AD5345"/>
    <w:rsid w:val="00AD53BF"/>
    <w:rsid w:val="00AD55C2"/>
    <w:rsid w:val="00AD584C"/>
    <w:rsid w:val="00AD59CF"/>
    <w:rsid w:val="00AD5BA2"/>
    <w:rsid w:val="00AD5C74"/>
    <w:rsid w:val="00AD5F62"/>
    <w:rsid w:val="00AD6144"/>
    <w:rsid w:val="00AD62B2"/>
    <w:rsid w:val="00AD62B9"/>
    <w:rsid w:val="00AD64E3"/>
    <w:rsid w:val="00AD64F7"/>
    <w:rsid w:val="00AD662A"/>
    <w:rsid w:val="00AD6A7F"/>
    <w:rsid w:val="00AD6D69"/>
    <w:rsid w:val="00AD6EE8"/>
    <w:rsid w:val="00AD72AB"/>
    <w:rsid w:val="00AD74E8"/>
    <w:rsid w:val="00AD75F0"/>
    <w:rsid w:val="00AD7990"/>
    <w:rsid w:val="00AD7A63"/>
    <w:rsid w:val="00AE016E"/>
    <w:rsid w:val="00AE031C"/>
    <w:rsid w:val="00AE03F4"/>
    <w:rsid w:val="00AE03FC"/>
    <w:rsid w:val="00AE049D"/>
    <w:rsid w:val="00AE0567"/>
    <w:rsid w:val="00AE06A9"/>
    <w:rsid w:val="00AE06FB"/>
    <w:rsid w:val="00AE0DD1"/>
    <w:rsid w:val="00AE0DD8"/>
    <w:rsid w:val="00AE0E48"/>
    <w:rsid w:val="00AE0F77"/>
    <w:rsid w:val="00AE11C1"/>
    <w:rsid w:val="00AE1237"/>
    <w:rsid w:val="00AE17C1"/>
    <w:rsid w:val="00AE17F3"/>
    <w:rsid w:val="00AE18E7"/>
    <w:rsid w:val="00AE1F2B"/>
    <w:rsid w:val="00AE25A7"/>
    <w:rsid w:val="00AE2A89"/>
    <w:rsid w:val="00AE2C23"/>
    <w:rsid w:val="00AE2D4A"/>
    <w:rsid w:val="00AE2F1C"/>
    <w:rsid w:val="00AE3049"/>
    <w:rsid w:val="00AE30F0"/>
    <w:rsid w:val="00AE340C"/>
    <w:rsid w:val="00AE3647"/>
    <w:rsid w:val="00AE382F"/>
    <w:rsid w:val="00AE3B34"/>
    <w:rsid w:val="00AE3D7B"/>
    <w:rsid w:val="00AE3E76"/>
    <w:rsid w:val="00AE4598"/>
    <w:rsid w:val="00AE46DE"/>
    <w:rsid w:val="00AE48DF"/>
    <w:rsid w:val="00AE4D0B"/>
    <w:rsid w:val="00AE5324"/>
    <w:rsid w:val="00AE5658"/>
    <w:rsid w:val="00AE597E"/>
    <w:rsid w:val="00AE5A38"/>
    <w:rsid w:val="00AE5BAE"/>
    <w:rsid w:val="00AE5E98"/>
    <w:rsid w:val="00AE6029"/>
    <w:rsid w:val="00AE619D"/>
    <w:rsid w:val="00AE6830"/>
    <w:rsid w:val="00AE699F"/>
    <w:rsid w:val="00AE6A00"/>
    <w:rsid w:val="00AE6D17"/>
    <w:rsid w:val="00AE701F"/>
    <w:rsid w:val="00AE71A8"/>
    <w:rsid w:val="00AE764A"/>
    <w:rsid w:val="00AE77E3"/>
    <w:rsid w:val="00AE789A"/>
    <w:rsid w:val="00AE79B7"/>
    <w:rsid w:val="00AE7B6D"/>
    <w:rsid w:val="00AE7C95"/>
    <w:rsid w:val="00AE7D9F"/>
    <w:rsid w:val="00AE7F80"/>
    <w:rsid w:val="00AF0306"/>
    <w:rsid w:val="00AF03D1"/>
    <w:rsid w:val="00AF0A75"/>
    <w:rsid w:val="00AF0B43"/>
    <w:rsid w:val="00AF0CAF"/>
    <w:rsid w:val="00AF0E84"/>
    <w:rsid w:val="00AF0F0D"/>
    <w:rsid w:val="00AF0F63"/>
    <w:rsid w:val="00AF1025"/>
    <w:rsid w:val="00AF12B0"/>
    <w:rsid w:val="00AF12BC"/>
    <w:rsid w:val="00AF12C8"/>
    <w:rsid w:val="00AF1405"/>
    <w:rsid w:val="00AF17F5"/>
    <w:rsid w:val="00AF1977"/>
    <w:rsid w:val="00AF1B62"/>
    <w:rsid w:val="00AF1C93"/>
    <w:rsid w:val="00AF1CFD"/>
    <w:rsid w:val="00AF1E1E"/>
    <w:rsid w:val="00AF1F30"/>
    <w:rsid w:val="00AF21C3"/>
    <w:rsid w:val="00AF2493"/>
    <w:rsid w:val="00AF27AD"/>
    <w:rsid w:val="00AF28DF"/>
    <w:rsid w:val="00AF2906"/>
    <w:rsid w:val="00AF299F"/>
    <w:rsid w:val="00AF2BE3"/>
    <w:rsid w:val="00AF35B5"/>
    <w:rsid w:val="00AF3830"/>
    <w:rsid w:val="00AF392A"/>
    <w:rsid w:val="00AF3AC4"/>
    <w:rsid w:val="00AF3E73"/>
    <w:rsid w:val="00AF3F4E"/>
    <w:rsid w:val="00AF40A8"/>
    <w:rsid w:val="00AF424F"/>
    <w:rsid w:val="00AF4250"/>
    <w:rsid w:val="00AF4472"/>
    <w:rsid w:val="00AF4592"/>
    <w:rsid w:val="00AF48C2"/>
    <w:rsid w:val="00AF5006"/>
    <w:rsid w:val="00AF506E"/>
    <w:rsid w:val="00AF52BF"/>
    <w:rsid w:val="00AF5320"/>
    <w:rsid w:val="00AF5387"/>
    <w:rsid w:val="00AF54BB"/>
    <w:rsid w:val="00AF555C"/>
    <w:rsid w:val="00AF5A3B"/>
    <w:rsid w:val="00AF5D85"/>
    <w:rsid w:val="00AF60BB"/>
    <w:rsid w:val="00AF60E0"/>
    <w:rsid w:val="00AF60E2"/>
    <w:rsid w:val="00AF6162"/>
    <w:rsid w:val="00AF61C5"/>
    <w:rsid w:val="00AF6396"/>
    <w:rsid w:val="00AF66D4"/>
    <w:rsid w:val="00AF6751"/>
    <w:rsid w:val="00AF676E"/>
    <w:rsid w:val="00AF685A"/>
    <w:rsid w:val="00AF69D9"/>
    <w:rsid w:val="00AF6A7A"/>
    <w:rsid w:val="00AF6C8C"/>
    <w:rsid w:val="00AF6F12"/>
    <w:rsid w:val="00AF72BE"/>
    <w:rsid w:val="00AF751A"/>
    <w:rsid w:val="00AF7550"/>
    <w:rsid w:val="00AF75AC"/>
    <w:rsid w:val="00AF7830"/>
    <w:rsid w:val="00AF7905"/>
    <w:rsid w:val="00AF7E4B"/>
    <w:rsid w:val="00B000A7"/>
    <w:rsid w:val="00B0016F"/>
    <w:rsid w:val="00B001DF"/>
    <w:rsid w:val="00B0043C"/>
    <w:rsid w:val="00B0054C"/>
    <w:rsid w:val="00B008AB"/>
    <w:rsid w:val="00B00B16"/>
    <w:rsid w:val="00B011B2"/>
    <w:rsid w:val="00B0139B"/>
    <w:rsid w:val="00B0172C"/>
    <w:rsid w:val="00B01872"/>
    <w:rsid w:val="00B01E0A"/>
    <w:rsid w:val="00B01E90"/>
    <w:rsid w:val="00B01F79"/>
    <w:rsid w:val="00B02263"/>
    <w:rsid w:val="00B0241D"/>
    <w:rsid w:val="00B0253D"/>
    <w:rsid w:val="00B025AF"/>
    <w:rsid w:val="00B026ED"/>
    <w:rsid w:val="00B0292E"/>
    <w:rsid w:val="00B029FB"/>
    <w:rsid w:val="00B02AB8"/>
    <w:rsid w:val="00B02B51"/>
    <w:rsid w:val="00B02BAB"/>
    <w:rsid w:val="00B02C6D"/>
    <w:rsid w:val="00B02E0C"/>
    <w:rsid w:val="00B0323D"/>
    <w:rsid w:val="00B03795"/>
    <w:rsid w:val="00B03D16"/>
    <w:rsid w:val="00B0402A"/>
    <w:rsid w:val="00B0402C"/>
    <w:rsid w:val="00B04364"/>
    <w:rsid w:val="00B046C3"/>
    <w:rsid w:val="00B047D0"/>
    <w:rsid w:val="00B04884"/>
    <w:rsid w:val="00B0491C"/>
    <w:rsid w:val="00B0517F"/>
    <w:rsid w:val="00B05367"/>
    <w:rsid w:val="00B055F2"/>
    <w:rsid w:val="00B05ACB"/>
    <w:rsid w:val="00B06090"/>
    <w:rsid w:val="00B0634F"/>
    <w:rsid w:val="00B064C8"/>
    <w:rsid w:val="00B065D9"/>
    <w:rsid w:val="00B0671D"/>
    <w:rsid w:val="00B0679B"/>
    <w:rsid w:val="00B06857"/>
    <w:rsid w:val="00B068B0"/>
    <w:rsid w:val="00B068C5"/>
    <w:rsid w:val="00B069C8"/>
    <w:rsid w:val="00B06ACE"/>
    <w:rsid w:val="00B06B29"/>
    <w:rsid w:val="00B06C5B"/>
    <w:rsid w:val="00B0717B"/>
    <w:rsid w:val="00B071B6"/>
    <w:rsid w:val="00B071E2"/>
    <w:rsid w:val="00B07A7D"/>
    <w:rsid w:val="00B07BEF"/>
    <w:rsid w:val="00B07C33"/>
    <w:rsid w:val="00B07F80"/>
    <w:rsid w:val="00B101D8"/>
    <w:rsid w:val="00B1025F"/>
    <w:rsid w:val="00B10275"/>
    <w:rsid w:val="00B10383"/>
    <w:rsid w:val="00B10B36"/>
    <w:rsid w:val="00B10C42"/>
    <w:rsid w:val="00B10DF4"/>
    <w:rsid w:val="00B10E5E"/>
    <w:rsid w:val="00B10FE6"/>
    <w:rsid w:val="00B11135"/>
    <w:rsid w:val="00B1155E"/>
    <w:rsid w:val="00B11756"/>
    <w:rsid w:val="00B11AB6"/>
    <w:rsid w:val="00B12077"/>
    <w:rsid w:val="00B12485"/>
    <w:rsid w:val="00B12569"/>
    <w:rsid w:val="00B12778"/>
    <w:rsid w:val="00B127AD"/>
    <w:rsid w:val="00B12909"/>
    <w:rsid w:val="00B129EF"/>
    <w:rsid w:val="00B12A47"/>
    <w:rsid w:val="00B12A49"/>
    <w:rsid w:val="00B12A6E"/>
    <w:rsid w:val="00B133FD"/>
    <w:rsid w:val="00B13555"/>
    <w:rsid w:val="00B139E0"/>
    <w:rsid w:val="00B13A84"/>
    <w:rsid w:val="00B13B48"/>
    <w:rsid w:val="00B13D46"/>
    <w:rsid w:val="00B1420E"/>
    <w:rsid w:val="00B143C0"/>
    <w:rsid w:val="00B14752"/>
    <w:rsid w:val="00B14C9D"/>
    <w:rsid w:val="00B15038"/>
    <w:rsid w:val="00B15252"/>
    <w:rsid w:val="00B1541C"/>
    <w:rsid w:val="00B15532"/>
    <w:rsid w:val="00B1563B"/>
    <w:rsid w:val="00B15674"/>
    <w:rsid w:val="00B15688"/>
    <w:rsid w:val="00B1573F"/>
    <w:rsid w:val="00B15816"/>
    <w:rsid w:val="00B15924"/>
    <w:rsid w:val="00B15953"/>
    <w:rsid w:val="00B15B33"/>
    <w:rsid w:val="00B15BB5"/>
    <w:rsid w:val="00B15F82"/>
    <w:rsid w:val="00B160F5"/>
    <w:rsid w:val="00B163EF"/>
    <w:rsid w:val="00B167C3"/>
    <w:rsid w:val="00B168C5"/>
    <w:rsid w:val="00B16B00"/>
    <w:rsid w:val="00B16BB7"/>
    <w:rsid w:val="00B16D78"/>
    <w:rsid w:val="00B17733"/>
    <w:rsid w:val="00B17BFD"/>
    <w:rsid w:val="00B2005F"/>
    <w:rsid w:val="00B20142"/>
    <w:rsid w:val="00B201C7"/>
    <w:rsid w:val="00B2026C"/>
    <w:rsid w:val="00B204AE"/>
    <w:rsid w:val="00B2063C"/>
    <w:rsid w:val="00B20752"/>
    <w:rsid w:val="00B209A4"/>
    <w:rsid w:val="00B20D7E"/>
    <w:rsid w:val="00B20E45"/>
    <w:rsid w:val="00B21056"/>
    <w:rsid w:val="00B2132F"/>
    <w:rsid w:val="00B21368"/>
    <w:rsid w:val="00B2142B"/>
    <w:rsid w:val="00B21626"/>
    <w:rsid w:val="00B21A44"/>
    <w:rsid w:val="00B21A8A"/>
    <w:rsid w:val="00B21D3A"/>
    <w:rsid w:val="00B21ECF"/>
    <w:rsid w:val="00B22036"/>
    <w:rsid w:val="00B2205F"/>
    <w:rsid w:val="00B22143"/>
    <w:rsid w:val="00B22381"/>
    <w:rsid w:val="00B225FF"/>
    <w:rsid w:val="00B226D5"/>
    <w:rsid w:val="00B229F6"/>
    <w:rsid w:val="00B22C4E"/>
    <w:rsid w:val="00B22DA0"/>
    <w:rsid w:val="00B23101"/>
    <w:rsid w:val="00B23247"/>
    <w:rsid w:val="00B233BE"/>
    <w:rsid w:val="00B23B1B"/>
    <w:rsid w:val="00B240C5"/>
    <w:rsid w:val="00B242A1"/>
    <w:rsid w:val="00B242F5"/>
    <w:rsid w:val="00B24347"/>
    <w:rsid w:val="00B24455"/>
    <w:rsid w:val="00B2482C"/>
    <w:rsid w:val="00B2490E"/>
    <w:rsid w:val="00B24BC7"/>
    <w:rsid w:val="00B24F41"/>
    <w:rsid w:val="00B24F53"/>
    <w:rsid w:val="00B24F82"/>
    <w:rsid w:val="00B24FDC"/>
    <w:rsid w:val="00B25122"/>
    <w:rsid w:val="00B256DE"/>
    <w:rsid w:val="00B2595B"/>
    <w:rsid w:val="00B2601D"/>
    <w:rsid w:val="00B2607B"/>
    <w:rsid w:val="00B26192"/>
    <w:rsid w:val="00B26350"/>
    <w:rsid w:val="00B2636C"/>
    <w:rsid w:val="00B266A5"/>
    <w:rsid w:val="00B26BC9"/>
    <w:rsid w:val="00B26C05"/>
    <w:rsid w:val="00B26CCB"/>
    <w:rsid w:val="00B26D66"/>
    <w:rsid w:val="00B26E97"/>
    <w:rsid w:val="00B26F36"/>
    <w:rsid w:val="00B271A4"/>
    <w:rsid w:val="00B2740E"/>
    <w:rsid w:val="00B2741D"/>
    <w:rsid w:val="00B27D57"/>
    <w:rsid w:val="00B30065"/>
    <w:rsid w:val="00B30514"/>
    <w:rsid w:val="00B3055C"/>
    <w:rsid w:val="00B3064A"/>
    <w:rsid w:val="00B306D5"/>
    <w:rsid w:val="00B3086E"/>
    <w:rsid w:val="00B308C8"/>
    <w:rsid w:val="00B30E53"/>
    <w:rsid w:val="00B310DD"/>
    <w:rsid w:val="00B3112E"/>
    <w:rsid w:val="00B311A4"/>
    <w:rsid w:val="00B3128E"/>
    <w:rsid w:val="00B312F2"/>
    <w:rsid w:val="00B314CD"/>
    <w:rsid w:val="00B31683"/>
    <w:rsid w:val="00B317EC"/>
    <w:rsid w:val="00B31993"/>
    <w:rsid w:val="00B31996"/>
    <w:rsid w:val="00B31E27"/>
    <w:rsid w:val="00B32295"/>
    <w:rsid w:val="00B32A51"/>
    <w:rsid w:val="00B33407"/>
    <w:rsid w:val="00B33476"/>
    <w:rsid w:val="00B33800"/>
    <w:rsid w:val="00B33991"/>
    <w:rsid w:val="00B33B54"/>
    <w:rsid w:val="00B3431D"/>
    <w:rsid w:val="00B3457B"/>
    <w:rsid w:val="00B345FF"/>
    <w:rsid w:val="00B34620"/>
    <w:rsid w:val="00B3470A"/>
    <w:rsid w:val="00B34A4F"/>
    <w:rsid w:val="00B34AFF"/>
    <w:rsid w:val="00B34B4E"/>
    <w:rsid w:val="00B34CB5"/>
    <w:rsid w:val="00B351F8"/>
    <w:rsid w:val="00B35344"/>
    <w:rsid w:val="00B35981"/>
    <w:rsid w:val="00B35993"/>
    <w:rsid w:val="00B35B02"/>
    <w:rsid w:val="00B35BDA"/>
    <w:rsid w:val="00B35CB2"/>
    <w:rsid w:val="00B35EE6"/>
    <w:rsid w:val="00B35F6F"/>
    <w:rsid w:val="00B36149"/>
    <w:rsid w:val="00B3618A"/>
    <w:rsid w:val="00B365C7"/>
    <w:rsid w:val="00B36658"/>
    <w:rsid w:val="00B36725"/>
    <w:rsid w:val="00B36859"/>
    <w:rsid w:val="00B36C93"/>
    <w:rsid w:val="00B36D13"/>
    <w:rsid w:val="00B36F07"/>
    <w:rsid w:val="00B371F3"/>
    <w:rsid w:val="00B3745E"/>
    <w:rsid w:val="00B3764A"/>
    <w:rsid w:val="00B37770"/>
    <w:rsid w:val="00B379DE"/>
    <w:rsid w:val="00B37E43"/>
    <w:rsid w:val="00B37F51"/>
    <w:rsid w:val="00B40155"/>
    <w:rsid w:val="00B4029B"/>
    <w:rsid w:val="00B403DB"/>
    <w:rsid w:val="00B40599"/>
    <w:rsid w:val="00B409CF"/>
    <w:rsid w:val="00B40A30"/>
    <w:rsid w:val="00B40A8B"/>
    <w:rsid w:val="00B40D5F"/>
    <w:rsid w:val="00B40FF4"/>
    <w:rsid w:val="00B411B1"/>
    <w:rsid w:val="00B413F4"/>
    <w:rsid w:val="00B4142F"/>
    <w:rsid w:val="00B415CA"/>
    <w:rsid w:val="00B415CE"/>
    <w:rsid w:val="00B418F4"/>
    <w:rsid w:val="00B4211F"/>
    <w:rsid w:val="00B42155"/>
    <w:rsid w:val="00B4225E"/>
    <w:rsid w:val="00B42761"/>
    <w:rsid w:val="00B427EA"/>
    <w:rsid w:val="00B42859"/>
    <w:rsid w:val="00B42915"/>
    <w:rsid w:val="00B42957"/>
    <w:rsid w:val="00B42969"/>
    <w:rsid w:val="00B42B98"/>
    <w:rsid w:val="00B42C75"/>
    <w:rsid w:val="00B42E1C"/>
    <w:rsid w:val="00B430DF"/>
    <w:rsid w:val="00B434B8"/>
    <w:rsid w:val="00B4363B"/>
    <w:rsid w:val="00B4375E"/>
    <w:rsid w:val="00B439E1"/>
    <w:rsid w:val="00B43CA3"/>
    <w:rsid w:val="00B43DD5"/>
    <w:rsid w:val="00B44094"/>
    <w:rsid w:val="00B443CF"/>
    <w:rsid w:val="00B44503"/>
    <w:rsid w:val="00B4468A"/>
    <w:rsid w:val="00B44D10"/>
    <w:rsid w:val="00B44D52"/>
    <w:rsid w:val="00B44E2D"/>
    <w:rsid w:val="00B44E35"/>
    <w:rsid w:val="00B44F21"/>
    <w:rsid w:val="00B4514C"/>
    <w:rsid w:val="00B45240"/>
    <w:rsid w:val="00B454AE"/>
    <w:rsid w:val="00B456A1"/>
    <w:rsid w:val="00B457DB"/>
    <w:rsid w:val="00B4585F"/>
    <w:rsid w:val="00B459B9"/>
    <w:rsid w:val="00B45ADF"/>
    <w:rsid w:val="00B45B86"/>
    <w:rsid w:val="00B45BAC"/>
    <w:rsid w:val="00B45C67"/>
    <w:rsid w:val="00B45EB5"/>
    <w:rsid w:val="00B45F52"/>
    <w:rsid w:val="00B46042"/>
    <w:rsid w:val="00B46135"/>
    <w:rsid w:val="00B462B7"/>
    <w:rsid w:val="00B466EE"/>
    <w:rsid w:val="00B46C27"/>
    <w:rsid w:val="00B46D4B"/>
    <w:rsid w:val="00B475BE"/>
    <w:rsid w:val="00B477D1"/>
    <w:rsid w:val="00B47869"/>
    <w:rsid w:val="00B47D11"/>
    <w:rsid w:val="00B47DFB"/>
    <w:rsid w:val="00B50095"/>
    <w:rsid w:val="00B50170"/>
    <w:rsid w:val="00B50D7D"/>
    <w:rsid w:val="00B5107F"/>
    <w:rsid w:val="00B512E6"/>
    <w:rsid w:val="00B5131A"/>
    <w:rsid w:val="00B513AC"/>
    <w:rsid w:val="00B51506"/>
    <w:rsid w:val="00B51811"/>
    <w:rsid w:val="00B51A47"/>
    <w:rsid w:val="00B51C7F"/>
    <w:rsid w:val="00B51ED1"/>
    <w:rsid w:val="00B51F6C"/>
    <w:rsid w:val="00B51F72"/>
    <w:rsid w:val="00B51F8E"/>
    <w:rsid w:val="00B520E2"/>
    <w:rsid w:val="00B527F5"/>
    <w:rsid w:val="00B5285F"/>
    <w:rsid w:val="00B52C04"/>
    <w:rsid w:val="00B52C08"/>
    <w:rsid w:val="00B52E54"/>
    <w:rsid w:val="00B532B5"/>
    <w:rsid w:val="00B532BE"/>
    <w:rsid w:val="00B532C8"/>
    <w:rsid w:val="00B5336B"/>
    <w:rsid w:val="00B533A7"/>
    <w:rsid w:val="00B53428"/>
    <w:rsid w:val="00B5357D"/>
    <w:rsid w:val="00B53930"/>
    <w:rsid w:val="00B53971"/>
    <w:rsid w:val="00B539C4"/>
    <w:rsid w:val="00B53AEA"/>
    <w:rsid w:val="00B53BCA"/>
    <w:rsid w:val="00B53C2D"/>
    <w:rsid w:val="00B53E38"/>
    <w:rsid w:val="00B53F68"/>
    <w:rsid w:val="00B541D9"/>
    <w:rsid w:val="00B544D1"/>
    <w:rsid w:val="00B544D9"/>
    <w:rsid w:val="00B5469F"/>
    <w:rsid w:val="00B54C1C"/>
    <w:rsid w:val="00B54FA6"/>
    <w:rsid w:val="00B5522A"/>
    <w:rsid w:val="00B552F4"/>
    <w:rsid w:val="00B556B3"/>
    <w:rsid w:val="00B5571A"/>
    <w:rsid w:val="00B55870"/>
    <w:rsid w:val="00B559A4"/>
    <w:rsid w:val="00B55A67"/>
    <w:rsid w:val="00B55AA3"/>
    <w:rsid w:val="00B55ABD"/>
    <w:rsid w:val="00B55DFB"/>
    <w:rsid w:val="00B55E86"/>
    <w:rsid w:val="00B55EDE"/>
    <w:rsid w:val="00B56703"/>
    <w:rsid w:val="00B56772"/>
    <w:rsid w:val="00B568E3"/>
    <w:rsid w:val="00B56AE2"/>
    <w:rsid w:val="00B56C84"/>
    <w:rsid w:val="00B56CB4"/>
    <w:rsid w:val="00B56E20"/>
    <w:rsid w:val="00B56FFF"/>
    <w:rsid w:val="00B5741B"/>
    <w:rsid w:val="00B576CE"/>
    <w:rsid w:val="00B57723"/>
    <w:rsid w:val="00B5786D"/>
    <w:rsid w:val="00B578ED"/>
    <w:rsid w:val="00B57BC0"/>
    <w:rsid w:val="00B57D89"/>
    <w:rsid w:val="00B57E34"/>
    <w:rsid w:val="00B57E98"/>
    <w:rsid w:val="00B60190"/>
    <w:rsid w:val="00B60251"/>
    <w:rsid w:val="00B602BD"/>
    <w:rsid w:val="00B605A0"/>
    <w:rsid w:val="00B60974"/>
    <w:rsid w:val="00B6099E"/>
    <w:rsid w:val="00B60BF2"/>
    <w:rsid w:val="00B60E94"/>
    <w:rsid w:val="00B60F6B"/>
    <w:rsid w:val="00B613B8"/>
    <w:rsid w:val="00B615E3"/>
    <w:rsid w:val="00B6168E"/>
    <w:rsid w:val="00B6186A"/>
    <w:rsid w:val="00B61926"/>
    <w:rsid w:val="00B61ABE"/>
    <w:rsid w:val="00B61CE5"/>
    <w:rsid w:val="00B61F38"/>
    <w:rsid w:val="00B624F5"/>
    <w:rsid w:val="00B62852"/>
    <w:rsid w:val="00B62B5B"/>
    <w:rsid w:val="00B62E2B"/>
    <w:rsid w:val="00B62F7D"/>
    <w:rsid w:val="00B6310A"/>
    <w:rsid w:val="00B63462"/>
    <w:rsid w:val="00B63A74"/>
    <w:rsid w:val="00B63B39"/>
    <w:rsid w:val="00B63D5A"/>
    <w:rsid w:val="00B64178"/>
    <w:rsid w:val="00B641D7"/>
    <w:rsid w:val="00B641E1"/>
    <w:rsid w:val="00B64393"/>
    <w:rsid w:val="00B644D7"/>
    <w:rsid w:val="00B64511"/>
    <w:rsid w:val="00B647A3"/>
    <w:rsid w:val="00B649EC"/>
    <w:rsid w:val="00B64E38"/>
    <w:rsid w:val="00B64EAC"/>
    <w:rsid w:val="00B653C4"/>
    <w:rsid w:val="00B65467"/>
    <w:rsid w:val="00B65B12"/>
    <w:rsid w:val="00B65DDF"/>
    <w:rsid w:val="00B65F2C"/>
    <w:rsid w:val="00B65F7F"/>
    <w:rsid w:val="00B66065"/>
    <w:rsid w:val="00B6608A"/>
    <w:rsid w:val="00B66139"/>
    <w:rsid w:val="00B661A8"/>
    <w:rsid w:val="00B6620E"/>
    <w:rsid w:val="00B6621D"/>
    <w:rsid w:val="00B6624A"/>
    <w:rsid w:val="00B6638F"/>
    <w:rsid w:val="00B663E8"/>
    <w:rsid w:val="00B6661E"/>
    <w:rsid w:val="00B666F4"/>
    <w:rsid w:val="00B66B6F"/>
    <w:rsid w:val="00B66F60"/>
    <w:rsid w:val="00B671ED"/>
    <w:rsid w:val="00B6759D"/>
    <w:rsid w:val="00B676A4"/>
    <w:rsid w:val="00B67B5D"/>
    <w:rsid w:val="00B67CDF"/>
    <w:rsid w:val="00B67F01"/>
    <w:rsid w:val="00B67FDF"/>
    <w:rsid w:val="00B704CC"/>
    <w:rsid w:val="00B70609"/>
    <w:rsid w:val="00B706DB"/>
    <w:rsid w:val="00B70770"/>
    <w:rsid w:val="00B70861"/>
    <w:rsid w:val="00B70CE6"/>
    <w:rsid w:val="00B70D68"/>
    <w:rsid w:val="00B70D7A"/>
    <w:rsid w:val="00B71073"/>
    <w:rsid w:val="00B71451"/>
    <w:rsid w:val="00B714CF"/>
    <w:rsid w:val="00B718B1"/>
    <w:rsid w:val="00B718CD"/>
    <w:rsid w:val="00B71C65"/>
    <w:rsid w:val="00B71EFB"/>
    <w:rsid w:val="00B7213C"/>
    <w:rsid w:val="00B72175"/>
    <w:rsid w:val="00B722AD"/>
    <w:rsid w:val="00B722C8"/>
    <w:rsid w:val="00B72518"/>
    <w:rsid w:val="00B7274C"/>
    <w:rsid w:val="00B728AD"/>
    <w:rsid w:val="00B72AD6"/>
    <w:rsid w:val="00B72E52"/>
    <w:rsid w:val="00B7327A"/>
    <w:rsid w:val="00B73367"/>
    <w:rsid w:val="00B73A27"/>
    <w:rsid w:val="00B73ECF"/>
    <w:rsid w:val="00B740EA"/>
    <w:rsid w:val="00B74123"/>
    <w:rsid w:val="00B74376"/>
    <w:rsid w:val="00B74699"/>
    <w:rsid w:val="00B746CE"/>
    <w:rsid w:val="00B74892"/>
    <w:rsid w:val="00B74968"/>
    <w:rsid w:val="00B74DCB"/>
    <w:rsid w:val="00B75091"/>
    <w:rsid w:val="00B754BD"/>
    <w:rsid w:val="00B75755"/>
    <w:rsid w:val="00B7597B"/>
    <w:rsid w:val="00B75C8C"/>
    <w:rsid w:val="00B75F95"/>
    <w:rsid w:val="00B761ED"/>
    <w:rsid w:val="00B76321"/>
    <w:rsid w:val="00B763EB"/>
    <w:rsid w:val="00B7664A"/>
    <w:rsid w:val="00B768F1"/>
    <w:rsid w:val="00B76A59"/>
    <w:rsid w:val="00B76D70"/>
    <w:rsid w:val="00B76E76"/>
    <w:rsid w:val="00B772C4"/>
    <w:rsid w:val="00B77554"/>
    <w:rsid w:val="00B775B8"/>
    <w:rsid w:val="00B77664"/>
    <w:rsid w:val="00B77718"/>
    <w:rsid w:val="00B77A31"/>
    <w:rsid w:val="00B77A4A"/>
    <w:rsid w:val="00B77EDA"/>
    <w:rsid w:val="00B8000B"/>
    <w:rsid w:val="00B8006F"/>
    <w:rsid w:val="00B80339"/>
    <w:rsid w:val="00B803B1"/>
    <w:rsid w:val="00B80711"/>
    <w:rsid w:val="00B80B67"/>
    <w:rsid w:val="00B80B82"/>
    <w:rsid w:val="00B80F83"/>
    <w:rsid w:val="00B81095"/>
    <w:rsid w:val="00B815C7"/>
    <w:rsid w:val="00B81ECD"/>
    <w:rsid w:val="00B822CF"/>
    <w:rsid w:val="00B824AD"/>
    <w:rsid w:val="00B8258D"/>
    <w:rsid w:val="00B82926"/>
    <w:rsid w:val="00B82BA4"/>
    <w:rsid w:val="00B82F7A"/>
    <w:rsid w:val="00B83103"/>
    <w:rsid w:val="00B8330C"/>
    <w:rsid w:val="00B8342A"/>
    <w:rsid w:val="00B83753"/>
    <w:rsid w:val="00B83842"/>
    <w:rsid w:val="00B83B9D"/>
    <w:rsid w:val="00B83E0A"/>
    <w:rsid w:val="00B83E16"/>
    <w:rsid w:val="00B83F44"/>
    <w:rsid w:val="00B840FC"/>
    <w:rsid w:val="00B84107"/>
    <w:rsid w:val="00B841BA"/>
    <w:rsid w:val="00B843A9"/>
    <w:rsid w:val="00B846D9"/>
    <w:rsid w:val="00B84791"/>
    <w:rsid w:val="00B84AF7"/>
    <w:rsid w:val="00B84D3C"/>
    <w:rsid w:val="00B84E07"/>
    <w:rsid w:val="00B852D7"/>
    <w:rsid w:val="00B853C2"/>
    <w:rsid w:val="00B854AE"/>
    <w:rsid w:val="00B856E0"/>
    <w:rsid w:val="00B85824"/>
    <w:rsid w:val="00B85B2D"/>
    <w:rsid w:val="00B85B78"/>
    <w:rsid w:val="00B86051"/>
    <w:rsid w:val="00B86266"/>
    <w:rsid w:val="00B86360"/>
    <w:rsid w:val="00B863CD"/>
    <w:rsid w:val="00B86554"/>
    <w:rsid w:val="00B86771"/>
    <w:rsid w:val="00B868E3"/>
    <w:rsid w:val="00B868E9"/>
    <w:rsid w:val="00B8699F"/>
    <w:rsid w:val="00B86A1F"/>
    <w:rsid w:val="00B86F1B"/>
    <w:rsid w:val="00B86F3A"/>
    <w:rsid w:val="00B873E7"/>
    <w:rsid w:val="00B8749A"/>
    <w:rsid w:val="00B8756C"/>
    <w:rsid w:val="00B87745"/>
    <w:rsid w:val="00B878BE"/>
    <w:rsid w:val="00B87A47"/>
    <w:rsid w:val="00B87C19"/>
    <w:rsid w:val="00B87D6B"/>
    <w:rsid w:val="00B87E6E"/>
    <w:rsid w:val="00B87EB0"/>
    <w:rsid w:val="00B9010F"/>
    <w:rsid w:val="00B9018D"/>
    <w:rsid w:val="00B9024B"/>
    <w:rsid w:val="00B90266"/>
    <w:rsid w:val="00B90268"/>
    <w:rsid w:val="00B90731"/>
    <w:rsid w:val="00B91119"/>
    <w:rsid w:val="00B9121A"/>
    <w:rsid w:val="00B91327"/>
    <w:rsid w:val="00B91528"/>
    <w:rsid w:val="00B91A11"/>
    <w:rsid w:val="00B91DCC"/>
    <w:rsid w:val="00B91E06"/>
    <w:rsid w:val="00B92127"/>
    <w:rsid w:val="00B923E9"/>
    <w:rsid w:val="00B924C4"/>
    <w:rsid w:val="00B92617"/>
    <w:rsid w:val="00B9270F"/>
    <w:rsid w:val="00B92883"/>
    <w:rsid w:val="00B92ABB"/>
    <w:rsid w:val="00B92E5C"/>
    <w:rsid w:val="00B92E90"/>
    <w:rsid w:val="00B93081"/>
    <w:rsid w:val="00B93378"/>
    <w:rsid w:val="00B93615"/>
    <w:rsid w:val="00B93744"/>
    <w:rsid w:val="00B9387C"/>
    <w:rsid w:val="00B93B46"/>
    <w:rsid w:val="00B93CE4"/>
    <w:rsid w:val="00B93EDE"/>
    <w:rsid w:val="00B940B4"/>
    <w:rsid w:val="00B942AB"/>
    <w:rsid w:val="00B943F5"/>
    <w:rsid w:val="00B94833"/>
    <w:rsid w:val="00B94838"/>
    <w:rsid w:val="00B9485D"/>
    <w:rsid w:val="00B94AC2"/>
    <w:rsid w:val="00B94EB7"/>
    <w:rsid w:val="00B95128"/>
    <w:rsid w:val="00B95256"/>
    <w:rsid w:val="00B95312"/>
    <w:rsid w:val="00B95498"/>
    <w:rsid w:val="00B955D3"/>
    <w:rsid w:val="00B9581C"/>
    <w:rsid w:val="00B95F51"/>
    <w:rsid w:val="00B95F76"/>
    <w:rsid w:val="00B95F87"/>
    <w:rsid w:val="00B95FA9"/>
    <w:rsid w:val="00B96186"/>
    <w:rsid w:val="00B965E9"/>
    <w:rsid w:val="00B96728"/>
    <w:rsid w:val="00B968B7"/>
    <w:rsid w:val="00B968FA"/>
    <w:rsid w:val="00B96B47"/>
    <w:rsid w:val="00B96B59"/>
    <w:rsid w:val="00B96EC7"/>
    <w:rsid w:val="00B96EFF"/>
    <w:rsid w:val="00B97276"/>
    <w:rsid w:val="00B97337"/>
    <w:rsid w:val="00B97351"/>
    <w:rsid w:val="00B975A6"/>
    <w:rsid w:val="00B97883"/>
    <w:rsid w:val="00B97D3D"/>
    <w:rsid w:val="00B97F67"/>
    <w:rsid w:val="00BA02FA"/>
    <w:rsid w:val="00BA05C2"/>
    <w:rsid w:val="00BA07E7"/>
    <w:rsid w:val="00BA09AA"/>
    <w:rsid w:val="00BA0A10"/>
    <w:rsid w:val="00BA0B86"/>
    <w:rsid w:val="00BA0EAB"/>
    <w:rsid w:val="00BA0EAC"/>
    <w:rsid w:val="00BA0F4A"/>
    <w:rsid w:val="00BA1047"/>
    <w:rsid w:val="00BA14C2"/>
    <w:rsid w:val="00BA1513"/>
    <w:rsid w:val="00BA1773"/>
    <w:rsid w:val="00BA188B"/>
    <w:rsid w:val="00BA1B11"/>
    <w:rsid w:val="00BA1D65"/>
    <w:rsid w:val="00BA20C4"/>
    <w:rsid w:val="00BA25B0"/>
    <w:rsid w:val="00BA2677"/>
    <w:rsid w:val="00BA28CD"/>
    <w:rsid w:val="00BA2CF0"/>
    <w:rsid w:val="00BA2E01"/>
    <w:rsid w:val="00BA2FBB"/>
    <w:rsid w:val="00BA385B"/>
    <w:rsid w:val="00BA3863"/>
    <w:rsid w:val="00BA39B0"/>
    <w:rsid w:val="00BA3A2B"/>
    <w:rsid w:val="00BA3B47"/>
    <w:rsid w:val="00BA44C0"/>
    <w:rsid w:val="00BA44ED"/>
    <w:rsid w:val="00BA5117"/>
    <w:rsid w:val="00BA513E"/>
    <w:rsid w:val="00BA5477"/>
    <w:rsid w:val="00BA5510"/>
    <w:rsid w:val="00BA5559"/>
    <w:rsid w:val="00BA5D5D"/>
    <w:rsid w:val="00BA627B"/>
    <w:rsid w:val="00BA65E8"/>
    <w:rsid w:val="00BA6647"/>
    <w:rsid w:val="00BA67A4"/>
    <w:rsid w:val="00BA67F6"/>
    <w:rsid w:val="00BA7004"/>
    <w:rsid w:val="00BA701F"/>
    <w:rsid w:val="00BA70EA"/>
    <w:rsid w:val="00BA71A9"/>
    <w:rsid w:val="00BA71C9"/>
    <w:rsid w:val="00BA7223"/>
    <w:rsid w:val="00BA7309"/>
    <w:rsid w:val="00BA7CCE"/>
    <w:rsid w:val="00BA7E8A"/>
    <w:rsid w:val="00BB049A"/>
    <w:rsid w:val="00BB0500"/>
    <w:rsid w:val="00BB0697"/>
    <w:rsid w:val="00BB06C5"/>
    <w:rsid w:val="00BB08DA"/>
    <w:rsid w:val="00BB0BA8"/>
    <w:rsid w:val="00BB0D17"/>
    <w:rsid w:val="00BB0F24"/>
    <w:rsid w:val="00BB1231"/>
    <w:rsid w:val="00BB18A6"/>
    <w:rsid w:val="00BB1BBD"/>
    <w:rsid w:val="00BB1C98"/>
    <w:rsid w:val="00BB1DA0"/>
    <w:rsid w:val="00BB1E10"/>
    <w:rsid w:val="00BB2044"/>
    <w:rsid w:val="00BB21C6"/>
    <w:rsid w:val="00BB257F"/>
    <w:rsid w:val="00BB2776"/>
    <w:rsid w:val="00BB2A75"/>
    <w:rsid w:val="00BB2B74"/>
    <w:rsid w:val="00BB3024"/>
    <w:rsid w:val="00BB31F3"/>
    <w:rsid w:val="00BB3338"/>
    <w:rsid w:val="00BB353D"/>
    <w:rsid w:val="00BB381F"/>
    <w:rsid w:val="00BB385E"/>
    <w:rsid w:val="00BB38A2"/>
    <w:rsid w:val="00BB3A11"/>
    <w:rsid w:val="00BB3B32"/>
    <w:rsid w:val="00BB3BA8"/>
    <w:rsid w:val="00BB4293"/>
    <w:rsid w:val="00BB431D"/>
    <w:rsid w:val="00BB43A1"/>
    <w:rsid w:val="00BB442A"/>
    <w:rsid w:val="00BB455F"/>
    <w:rsid w:val="00BB4CCC"/>
    <w:rsid w:val="00BB4E12"/>
    <w:rsid w:val="00BB5264"/>
    <w:rsid w:val="00BB52F4"/>
    <w:rsid w:val="00BB559E"/>
    <w:rsid w:val="00BB567A"/>
    <w:rsid w:val="00BB5788"/>
    <w:rsid w:val="00BB59A0"/>
    <w:rsid w:val="00BB5A29"/>
    <w:rsid w:val="00BB5D48"/>
    <w:rsid w:val="00BB5E57"/>
    <w:rsid w:val="00BB5E70"/>
    <w:rsid w:val="00BB62C0"/>
    <w:rsid w:val="00BB630D"/>
    <w:rsid w:val="00BB6741"/>
    <w:rsid w:val="00BB6756"/>
    <w:rsid w:val="00BB67D6"/>
    <w:rsid w:val="00BB6B4F"/>
    <w:rsid w:val="00BB6BD4"/>
    <w:rsid w:val="00BB6F5A"/>
    <w:rsid w:val="00BB6FE0"/>
    <w:rsid w:val="00BB7034"/>
    <w:rsid w:val="00BB714B"/>
    <w:rsid w:val="00BB71F9"/>
    <w:rsid w:val="00BB7235"/>
    <w:rsid w:val="00BB7843"/>
    <w:rsid w:val="00BB7C1C"/>
    <w:rsid w:val="00BB7C30"/>
    <w:rsid w:val="00BB7C3B"/>
    <w:rsid w:val="00BB7D9D"/>
    <w:rsid w:val="00BB7FCC"/>
    <w:rsid w:val="00BC00EB"/>
    <w:rsid w:val="00BC0147"/>
    <w:rsid w:val="00BC014B"/>
    <w:rsid w:val="00BC0AA1"/>
    <w:rsid w:val="00BC0B4D"/>
    <w:rsid w:val="00BC0BD0"/>
    <w:rsid w:val="00BC0BE8"/>
    <w:rsid w:val="00BC1731"/>
    <w:rsid w:val="00BC180A"/>
    <w:rsid w:val="00BC1A31"/>
    <w:rsid w:val="00BC1A62"/>
    <w:rsid w:val="00BC1B6E"/>
    <w:rsid w:val="00BC1CD1"/>
    <w:rsid w:val="00BC1ECB"/>
    <w:rsid w:val="00BC232C"/>
    <w:rsid w:val="00BC2439"/>
    <w:rsid w:val="00BC2475"/>
    <w:rsid w:val="00BC2482"/>
    <w:rsid w:val="00BC28E6"/>
    <w:rsid w:val="00BC29D6"/>
    <w:rsid w:val="00BC2B5E"/>
    <w:rsid w:val="00BC2BD7"/>
    <w:rsid w:val="00BC2E45"/>
    <w:rsid w:val="00BC2EC6"/>
    <w:rsid w:val="00BC31E5"/>
    <w:rsid w:val="00BC3257"/>
    <w:rsid w:val="00BC3363"/>
    <w:rsid w:val="00BC3E18"/>
    <w:rsid w:val="00BC3E53"/>
    <w:rsid w:val="00BC3E8D"/>
    <w:rsid w:val="00BC3F14"/>
    <w:rsid w:val="00BC4478"/>
    <w:rsid w:val="00BC48BA"/>
    <w:rsid w:val="00BC4999"/>
    <w:rsid w:val="00BC4C0D"/>
    <w:rsid w:val="00BC4CC4"/>
    <w:rsid w:val="00BC4D0B"/>
    <w:rsid w:val="00BC4E5E"/>
    <w:rsid w:val="00BC4FEA"/>
    <w:rsid w:val="00BC5209"/>
    <w:rsid w:val="00BC5251"/>
    <w:rsid w:val="00BC53A6"/>
    <w:rsid w:val="00BC5432"/>
    <w:rsid w:val="00BC5788"/>
    <w:rsid w:val="00BC57CB"/>
    <w:rsid w:val="00BC5AED"/>
    <w:rsid w:val="00BC5D21"/>
    <w:rsid w:val="00BC5FF5"/>
    <w:rsid w:val="00BC6242"/>
    <w:rsid w:val="00BC62CF"/>
    <w:rsid w:val="00BC62EF"/>
    <w:rsid w:val="00BC62FF"/>
    <w:rsid w:val="00BC6DE7"/>
    <w:rsid w:val="00BC721E"/>
    <w:rsid w:val="00BC7238"/>
    <w:rsid w:val="00BC7330"/>
    <w:rsid w:val="00BC74BE"/>
    <w:rsid w:val="00BC75DB"/>
    <w:rsid w:val="00BC76A3"/>
    <w:rsid w:val="00BC78AA"/>
    <w:rsid w:val="00BC7CBC"/>
    <w:rsid w:val="00BD0068"/>
    <w:rsid w:val="00BD01FC"/>
    <w:rsid w:val="00BD0463"/>
    <w:rsid w:val="00BD0678"/>
    <w:rsid w:val="00BD076C"/>
    <w:rsid w:val="00BD0AA9"/>
    <w:rsid w:val="00BD0AC5"/>
    <w:rsid w:val="00BD0EC2"/>
    <w:rsid w:val="00BD0FD3"/>
    <w:rsid w:val="00BD1271"/>
    <w:rsid w:val="00BD16B0"/>
    <w:rsid w:val="00BD182B"/>
    <w:rsid w:val="00BD1F0F"/>
    <w:rsid w:val="00BD20B4"/>
    <w:rsid w:val="00BD22FF"/>
    <w:rsid w:val="00BD24E2"/>
    <w:rsid w:val="00BD27FA"/>
    <w:rsid w:val="00BD2865"/>
    <w:rsid w:val="00BD29B7"/>
    <w:rsid w:val="00BD2DAE"/>
    <w:rsid w:val="00BD324C"/>
    <w:rsid w:val="00BD3323"/>
    <w:rsid w:val="00BD3386"/>
    <w:rsid w:val="00BD3725"/>
    <w:rsid w:val="00BD3CE0"/>
    <w:rsid w:val="00BD41C4"/>
    <w:rsid w:val="00BD4650"/>
    <w:rsid w:val="00BD4697"/>
    <w:rsid w:val="00BD472A"/>
    <w:rsid w:val="00BD4858"/>
    <w:rsid w:val="00BD4DC1"/>
    <w:rsid w:val="00BD4F26"/>
    <w:rsid w:val="00BD4FE1"/>
    <w:rsid w:val="00BD5017"/>
    <w:rsid w:val="00BD5097"/>
    <w:rsid w:val="00BD5122"/>
    <w:rsid w:val="00BD543D"/>
    <w:rsid w:val="00BD5499"/>
    <w:rsid w:val="00BD59DC"/>
    <w:rsid w:val="00BD61EB"/>
    <w:rsid w:val="00BD62EB"/>
    <w:rsid w:val="00BD65B3"/>
    <w:rsid w:val="00BD66A6"/>
    <w:rsid w:val="00BD68CA"/>
    <w:rsid w:val="00BD6AAE"/>
    <w:rsid w:val="00BD6D01"/>
    <w:rsid w:val="00BD6F4B"/>
    <w:rsid w:val="00BD706D"/>
    <w:rsid w:val="00BD7153"/>
    <w:rsid w:val="00BD72B7"/>
    <w:rsid w:val="00BD7527"/>
    <w:rsid w:val="00BD7732"/>
    <w:rsid w:val="00BD7CBD"/>
    <w:rsid w:val="00BD7FEA"/>
    <w:rsid w:val="00BE0272"/>
    <w:rsid w:val="00BE0276"/>
    <w:rsid w:val="00BE069A"/>
    <w:rsid w:val="00BE0ACE"/>
    <w:rsid w:val="00BE0B24"/>
    <w:rsid w:val="00BE1214"/>
    <w:rsid w:val="00BE13BC"/>
    <w:rsid w:val="00BE16AF"/>
    <w:rsid w:val="00BE1C20"/>
    <w:rsid w:val="00BE1CF8"/>
    <w:rsid w:val="00BE1D03"/>
    <w:rsid w:val="00BE1E04"/>
    <w:rsid w:val="00BE2016"/>
    <w:rsid w:val="00BE2191"/>
    <w:rsid w:val="00BE242F"/>
    <w:rsid w:val="00BE248D"/>
    <w:rsid w:val="00BE24AE"/>
    <w:rsid w:val="00BE25B2"/>
    <w:rsid w:val="00BE28DB"/>
    <w:rsid w:val="00BE2992"/>
    <w:rsid w:val="00BE2FB8"/>
    <w:rsid w:val="00BE358B"/>
    <w:rsid w:val="00BE39C8"/>
    <w:rsid w:val="00BE3ACE"/>
    <w:rsid w:val="00BE3DA5"/>
    <w:rsid w:val="00BE40B8"/>
    <w:rsid w:val="00BE421D"/>
    <w:rsid w:val="00BE43E0"/>
    <w:rsid w:val="00BE46E6"/>
    <w:rsid w:val="00BE4707"/>
    <w:rsid w:val="00BE472F"/>
    <w:rsid w:val="00BE49AD"/>
    <w:rsid w:val="00BE49FB"/>
    <w:rsid w:val="00BE4A24"/>
    <w:rsid w:val="00BE4C8F"/>
    <w:rsid w:val="00BE512E"/>
    <w:rsid w:val="00BE5297"/>
    <w:rsid w:val="00BE5B0A"/>
    <w:rsid w:val="00BE5B85"/>
    <w:rsid w:val="00BE5C5D"/>
    <w:rsid w:val="00BE5E9E"/>
    <w:rsid w:val="00BE68F2"/>
    <w:rsid w:val="00BE69D2"/>
    <w:rsid w:val="00BE6B2A"/>
    <w:rsid w:val="00BE6BF0"/>
    <w:rsid w:val="00BE6BFF"/>
    <w:rsid w:val="00BE6C31"/>
    <w:rsid w:val="00BE6DEC"/>
    <w:rsid w:val="00BE7117"/>
    <w:rsid w:val="00BE7420"/>
    <w:rsid w:val="00BE7A11"/>
    <w:rsid w:val="00BE7E2C"/>
    <w:rsid w:val="00BF0322"/>
    <w:rsid w:val="00BF060A"/>
    <w:rsid w:val="00BF0667"/>
    <w:rsid w:val="00BF06F9"/>
    <w:rsid w:val="00BF0978"/>
    <w:rsid w:val="00BF098E"/>
    <w:rsid w:val="00BF0DEE"/>
    <w:rsid w:val="00BF0EFC"/>
    <w:rsid w:val="00BF1028"/>
    <w:rsid w:val="00BF1116"/>
    <w:rsid w:val="00BF1253"/>
    <w:rsid w:val="00BF1320"/>
    <w:rsid w:val="00BF14F8"/>
    <w:rsid w:val="00BF1576"/>
    <w:rsid w:val="00BF1ED1"/>
    <w:rsid w:val="00BF1FE5"/>
    <w:rsid w:val="00BF20B8"/>
    <w:rsid w:val="00BF20EA"/>
    <w:rsid w:val="00BF21E4"/>
    <w:rsid w:val="00BF2616"/>
    <w:rsid w:val="00BF27F1"/>
    <w:rsid w:val="00BF286C"/>
    <w:rsid w:val="00BF2954"/>
    <w:rsid w:val="00BF2A21"/>
    <w:rsid w:val="00BF2D81"/>
    <w:rsid w:val="00BF3249"/>
    <w:rsid w:val="00BF3568"/>
    <w:rsid w:val="00BF35F1"/>
    <w:rsid w:val="00BF384A"/>
    <w:rsid w:val="00BF39BC"/>
    <w:rsid w:val="00BF39E0"/>
    <w:rsid w:val="00BF3B6B"/>
    <w:rsid w:val="00BF3DF1"/>
    <w:rsid w:val="00BF407C"/>
    <w:rsid w:val="00BF4238"/>
    <w:rsid w:val="00BF426D"/>
    <w:rsid w:val="00BF42BB"/>
    <w:rsid w:val="00BF4360"/>
    <w:rsid w:val="00BF4C20"/>
    <w:rsid w:val="00BF4CF8"/>
    <w:rsid w:val="00BF4D22"/>
    <w:rsid w:val="00BF4E0F"/>
    <w:rsid w:val="00BF5163"/>
    <w:rsid w:val="00BF51C7"/>
    <w:rsid w:val="00BF5824"/>
    <w:rsid w:val="00BF5971"/>
    <w:rsid w:val="00BF5A37"/>
    <w:rsid w:val="00BF5AC5"/>
    <w:rsid w:val="00BF5BA4"/>
    <w:rsid w:val="00BF5E56"/>
    <w:rsid w:val="00BF6013"/>
    <w:rsid w:val="00BF6261"/>
    <w:rsid w:val="00BF6315"/>
    <w:rsid w:val="00BF64A7"/>
    <w:rsid w:val="00BF698C"/>
    <w:rsid w:val="00BF6BC9"/>
    <w:rsid w:val="00BF6E8B"/>
    <w:rsid w:val="00BF6FF9"/>
    <w:rsid w:val="00BF70F0"/>
    <w:rsid w:val="00BF7226"/>
    <w:rsid w:val="00BF7819"/>
    <w:rsid w:val="00BF7CFA"/>
    <w:rsid w:val="00BF7D2D"/>
    <w:rsid w:val="00BF7D3A"/>
    <w:rsid w:val="00C00446"/>
    <w:rsid w:val="00C00457"/>
    <w:rsid w:val="00C00E26"/>
    <w:rsid w:val="00C01018"/>
    <w:rsid w:val="00C0101E"/>
    <w:rsid w:val="00C01028"/>
    <w:rsid w:val="00C01396"/>
    <w:rsid w:val="00C013A9"/>
    <w:rsid w:val="00C013AC"/>
    <w:rsid w:val="00C01428"/>
    <w:rsid w:val="00C01670"/>
    <w:rsid w:val="00C01991"/>
    <w:rsid w:val="00C01E5F"/>
    <w:rsid w:val="00C02166"/>
    <w:rsid w:val="00C0230B"/>
    <w:rsid w:val="00C0235E"/>
    <w:rsid w:val="00C025E2"/>
    <w:rsid w:val="00C02669"/>
    <w:rsid w:val="00C0290D"/>
    <w:rsid w:val="00C02BFE"/>
    <w:rsid w:val="00C02D98"/>
    <w:rsid w:val="00C02DEF"/>
    <w:rsid w:val="00C02E68"/>
    <w:rsid w:val="00C02EE6"/>
    <w:rsid w:val="00C030A6"/>
    <w:rsid w:val="00C030B1"/>
    <w:rsid w:val="00C03394"/>
    <w:rsid w:val="00C038BE"/>
    <w:rsid w:val="00C0391F"/>
    <w:rsid w:val="00C03A02"/>
    <w:rsid w:val="00C03BD9"/>
    <w:rsid w:val="00C03F08"/>
    <w:rsid w:val="00C0401C"/>
    <w:rsid w:val="00C04027"/>
    <w:rsid w:val="00C041A1"/>
    <w:rsid w:val="00C041C9"/>
    <w:rsid w:val="00C04557"/>
    <w:rsid w:val="00C04593"/>
    <w:rsid w:val="00C04882"/>
    <w:rsid w:val="00C049F9"/>
    <w:rsid w:val="00C04FE2"/>
    <w:rsid w:val="00C0502D"/>
    <w:rsid w:val="00C051F5"/>
    <w:rsid w:val="00C05516"/>
    <w:rsid w:val="00C05CC3"/>
    <w:rsid w:val="00C05F6B"/>
    <w:rsid w:val="00C06202"/>
    <w:rsid w:val="00C06301"/>
    <w:rsid w:val="00C06464"/>
    <w:rsid w:val="00C0657B"/>
    <w:rsid w:val="00C06681"/>
    <w:rsid w:val="00C06A80"/>
    <w:rsid w:val="00C06A87"/>
    <w:rsid w:val="00C06AA1"/>
    <w:rsid w:val="00C06F1D"/>
    <w:rsid w:val="00C06FD4"/>
    <w:rsid w:val="00C073BA"/>
    <w:rsid w:val="00C0743D"/>
    <w:rsid w:val="00C075AA"/>
    <w:rsid w:val="00C07DB4"/>
    <w:rsid w:val="00C07F69"/>
    <w:rsid w:val="00C105B2"/>
    <w:rsid w:val="00C10705"/>
    <w:rsid w:val="00C107EE"/>
    <w:rsid w:val="00C10808"/>
    <w:rsid w:val="00C10ED8"/>
    <w:rsid w:val="00C10FF4"/>
    <w:rsid w:val="00C11092"/>
    <w:rsid w:val="00C11281"/>
    <w:rsid w:val="00C11382"/>
    <w:rsid w:val="00C119C0"/>
    <w:rsid w:val="00C119CB"/>
    <w:rsid w:val="00C11A2A"/>
    <w:rsid w:val="00C11A8B"/>
    <w:rsid w:val="00C11A99"/>
    <w:rsid w:val="00C11E2D"/>
    <w:rsid w:val="00C11F86"/>
    <w:rsid w:val="00C12067"/>
    <w:rsid w:val="00C121F4"/>
    <w:rsid w:val="00C1240A"/>
    <w:rsid w:val="00C124CA"/>
    <w:rsid w:val="00C126AE"/>
    <w:rsid w:val="00C12702"/>
    <w:rsid w:val="00C1275A"/>
    <w:rsid w:val="00C129D7"/>
    <w:rsid w:val="00C12BC6"/>
    <w:rsid w:val="00C12C2D"/>
    <w:rsid w:val="00C12DBE"/>
    <w:rsid w:val="00C12DF7"/>
    <w:rsid w:val="00C13007"/>
    <w:rsid w:val="00C13C3D"/>
    <w:rsid w:val="00C13C64"/>
    <w:rsid w:val="00C13D39"/>
    <w:rsid w:val="00C1409D"/>
    <w:rsid w:val="00C140CC"/>
    <w:rsid w:val="00C14105"/>
    <w:rsid w:val="00C1443A"/>
    <w:rsid w:val="00C144D3"/>
    <w:rsid w:val="00C147F5"/>
    <w:rsid w:val="00C1490F"/>
    <w:rsid w:val="00C14D79"/>
    <w:rsid w:val="00C14E1F"/>
    <w:rsid w:val="00C151B4"/>
    <w:rsid w:val="00C152B0"/>
    <w:rsid w:val="00C15346"/>
    <w:rsid w:val="00C15443"/>
    <w:rsid w:val="00C1585D"/>
    <w:rsid w:val="00C15953"/>
    <w:rsid w:val="00C15989"/>
    <w:rsid w:val="00C15AD3"/>
    <w:rsid w:val="00C15B75"/>
    <w:rsid w:val="00C15CEA"/>
    <w:rsid w:val="00C15DD9"/>
    <w:rsid w:val="00C15FE8"/>
    <w:rsid w:val="00C160FF"/>
    <w:rsid w:val="00C1613E"/>
    <w:rsid w:val="00C16273"/>
    <w:rsid w:val="00C16357"/>
    <w:rsid w:val="00C1640A"/>
    <w:rsid w:val="00C167FC"/>
    <w:rsid w:val="00C1697E"/>
    <w:rsid w:val="00C16DE8"/>
    <w:rsid w:val="00C1708A"/>
    <w:rsid w:val="00C1718B"/>
    <w:rsid w:val="00C17295"/>
    <w:rsid w:val="00C1739B"/>
    <w:rsid w:val="00C177A8"/>
    <w:rsid w:val="00C17828"/>
    <w:rsid w:val="00C17905"/>
    <w:rsid w:val="00C179CE"/>
    <w:rsid w:val="00C17BBC"/>
    <w:rsid w:val="00C17F43"/>
    <w:rsid w:val="00C17F7C"/>
    <w:rsid w:val="00C200E8"/>
    <w:rsid w:val="00C2033B"/>
    <w:rsid w:val="00C2044E"/>
    <w:rsid w:val="00C20539"/>
    <w:rsid w:val="00C20741"/>
    <w:rsid w:val="00C20769"/>
    <w:rsid w:val="00C207AD"/>
    <w:rsid w:val="00C207C5"/>
    <w:rsid w:val="00C20E35"/>
    <w:rsid w:val="00C20E85"/>
    <w:rsid w:val="00C210AD"/>
    <w:rsid w:val="00C211EC"/>
    <w:rsid w:val="00C212A3"/>
    <w:rsid w:val="00C2130E"/>
    <w:rsid w:val="00C2140D"/>
    <w:rsid w:val="00C217C3"/>
    <w:rsid w:val="00C218B8"/>
    <w:rsid w:val="00C218FB"/>
    <w:rsid w:val="00C21AD4"/>
    <w:rsid w:val="00C21D53"/>
    <w:rsid w:val="00C22009"/>
    <w:rsid w:val="00C2251B"/>
    <w:rsid w:val="00C225C9"/>
    <w:rsid w:val="00C229AF"/>
    <w:rsid w:val="00C22EEC"/>
    <w:rsid w:val="00C23408"/>
    <w:rsid w:val="00C23464"/>
    <w:rsid w:val="00C23509"/>
    <w:rsid w:val="00C23BFF"/>
    <w:rsid w:val="00C23D1C"/>
    <w:rsid w:val="00C23E3E"/>
    <w:rsid w:val="00C2422E"/>
    <w:rsid w:val="00C2423A"/>
    <w:rsid w:val="00C244D4"/>
    <w:rsid w:val="00C24991"/>
    <w:rsid w:val="00C24ADA"/>
    <w:rsid w:val="00C24C0E"/>
    <w:rsid w:val="00C24EB5"/>
    <w:rsid w:val="00C24F8D"/>
    <w:rsid w:val="00C24FC1"/>
    <w:rsid w:val="00C24FD9"/>
    <w:rsid w:val="00C2500F"/>
    <w:rsid w:val="00C2525B"/>
    <w:rsid w:val="00C25607"/>
    <w:rsid w:val="00C25BA9"/>
    <w:rsid w:val="00C25ECC"/>
    <w:rsid w:val="00C25ECD"/>
    <w:rsid w:val="00C26070"/>
    <w:rsid w:val="00C26098"/>
    <w:rsid w:val="00C26304"/>
    <w:rsid w:val="00C267EA"/>
    <w:rsid w:val="00C26838"/>
    <w:rsid w:val="00C26C72"/>
    <w:rsid w:val="00C26F9A"/>
    <w:rsid w:val="00C27296"/>
    <w:rsid w:val="00C27297"/>
    <w:rsid w:val="00C273EF"/>
    <w:rsid w:val="00C27510"/>
    <w:rsid w:val="00C2763F"/>
    <w:rsid w:val="00C27779"/>
    <w:rsid w:val="00C27785"/>
    <w:rsid w:val="00C27A8E"/>
    <w:rsid w:val="00C27CDA"/>
    <w:rsid w:val="00C30270"/>
    <w:rsid w:val="00C3027F"/>
    <w:rsid w:val="00C307EF"/>
    <w:rsid w:val="00C30818"/>
    <w:rsid w:val="00C3083C"/>
    <w:rsid w:val="00C30929"/>
    <w:rsid w:val="00C30AF0"/>
    <w:rsid w:val="00C312A1"/>
    <w:rsid w:val="00C314EA"/>
    <w:rsid w:val="00C3158A"/>
    <w:rsid w:val="00C316C7"/>
    <w:rsid w:val="00C31853"/>
    <w:rsid w:val="00C31A94"/>
    <w:rsid w:val="00C31B4C"/>
    <w:rsid w:val="00C31E7D"/>
    <w:rsid w:val="00C31EF8"/>
    <w:rsid w:val="00C32124"/>
    <w:rsid w:val="00C32240"/>
    <w:rsid w:val="00C327B4"/>
    <w:rsid w:val="00C329E2"/>
    <w:rsid w:val="00C32A19"/>
    <w:rsid w:val="00C32A8F"/>
    <w:rsid w:val="00C32D4D"/>
    <w:rsid w:val="00C32E3E"/>
    <w:rsid w:val="00C331EB"/>
    <w:rsid w:val="00C333B4"/>
    <w:rsid w:val="00C334FC"/>
    <w:rsid w:val="00C33696"/>
    <w:rsid w:val="00C336F9"/>
    <w:rsid w:val="00C33996"/>
    <w:rsid w:val="00C33A64"/>
    <w:rsid w:val="00C33D11"/>
    <w:rsid w:val="00C33E2D"/>
    <w:rsid w:val="00C33E4A"/>
    <w:rsid w:val="00C33E66"/>
    <w:rsid w:val="00C33EE8"/>
    <w:rsid w:val="00C34338"/>
    <w:rsid w:val="00C344AE"/>
    <w:rsid w:val="00C346B6"/>
    <w:rsid w:val="00C34777"/>
    <w:rsid w:val="00C3499A"/>
    <w:rsid w:val="00C3499C"/>
    <w:rsid w:val="00C34E6B"/>
    <w:rsid w:val="00C34EBE"/>
    <w:rsid w:val="00C34FA3"/>
    <w:rsid w:val="00C35105"/>
    <w:rsid w:val="00C35336"/>
    <w:rsid w:val="00C354A3"/>
    <w:rsid w:val="00C357C8"/>
    <w:rsid w:val="00C35B51"/>
    <w:rsid w:val="00C36236"/>
    <w:rsid w:val="00C36633"/>
    <w:rsid w:val="00C36676"/>
    <w:rsid w:val="00C36741"/>
    <w:rsid w:val="00C36BA4"/>
    <w:rsid w:val="00C36C47"/>
    <w:rsid w:val="00C36C7F"/>
    <w:rsid w:val="00C36EFB"/>
    <w:rsid w:val="00C372A8"/>
    <w:rsid w:val="00C373A7"/>
    <w:rsid w:val="00C37607"/>
    <w:rsid w:val="00C37813"/>
    <w:rsid w:val="00C3781C"/>
    <w:rsid w:val="00C37C54"/>
    <w:rsid w:val="00C37E25"/>
    <w:rsid w:val="00C37FDA"/>
    <w:rsid w:val="00C40135"/>
    <w:rsid w:val="00C40767"/>
    <w:rsid w:val="00C4080C"/>
    <w:rsid w:val="00C4099E"/>
    <w:rsid w:val="00C409B4"/>
    <w:rsid w:val="00C40C5D"/>
    <w:rsid w:val="00C40E5C"/>
    <w:rsid w:val="00C410A3"/>
    <w:rsid w:val="00C410E6"/>
    <w:rsid w:val="00C4128D"/>
    <w:rsid w:val="00C41941"/>
    <w:rsid w:val="00C41994"/>
    <w:rsid w:val="00C41B3D"/>
    <w:rsid w:val="00C4202B"/>
    <w:rsid w:val="00C42450"/>
    <w:rsid w:val="00C4276C"/>
    <w:rsid w:val="00C42855"/>
    <w:rsid w:val="00C42A9D"/>
    <w:rsid w:val="00C431EA"/>
    <w:rsid w:val="00C4330F"/>
    <w:rsid w:val="00C435CE"/>
    <w:rsid w:val="00C436AB"/>
    <w:rsid w:val="00C438DA"/>
    <w:rsid w:val="00C43CCE"/>
    <w:rsid w:val="00C43D19"/>
    <w:rsid w:val="00C43DC8"/>
    <w:rsid w:val="00C441AB"/>
    <w:rsid w:val="00C443FB"/>
    <w:rsid w:val="00C44490"/>
    <w:rsid w:val="00C445F4"/>
    <w:rsid w:val="00C4461F"/>
    <w:rsid w:val="00C448DC"/>
    <w:rsid w:val="00C4497A"/>
    <w:rsid w:val="00C44CB3"/>
    <w:rsid w:val="00C44DC6"/>
    <w:rsid w:val="00C44E42"/>
    <w:rsid w:val="00C451E9"/>
    <w:rsid w:val="00C4567B"/>
    <w:rsid w:val="00C456EB"/>
    <w:rsid w:val="00C45CF6"/>
    <w:rsid w:val="00C46168"/>
    <w:rsid w:val="00C46349"/>
    <w:rsid w:val="00C4650E"/>
    <w:rsid w:val="00C465C2"/>
    <w:rsid w:val="00C46684"/>
    <w:rsid w:val="00C46883"/>
    <w:rsid w:val="00C46A44"/>
    <w:rsid w:val="00C46A7D"/>
    <w:rsid w:val="00C46A83"/>
    <w:rsid w:val="00C46E09"/>
    <w:rsid w:val="00C46ED5"/>
    <w:rsid w:val="00C471E0"/>
    <w:rsid w:val="00C4725F"/>
    <w:rsid w:val="00C47479"/>
    <w:rsid w:val="00C47BEA"/>
    <w:rsid w:val="00C47C51"/>
    <w:rsid w:val="00C47CD1"/>
    <w:rsid w:val="00C50281"/>
    <w:rsid w:val="00C504A6"/>
    <w:rsid w:val="00C5057E"/>
    <w:rsid w:val="00C506B9"/>
    <w:rsid w:val="00C50D2F"/>
    <w:rsid w:val="00C50D3D"/>
    <w:rsid w:val="00C5113C"/>
    <w:rsid w:val="00C512C1"/>
    <w:rsid w:val="00C5169C"/>
    <w:rsid w:val="00C517C1"/>
    <w:rsid w:val="00C5183E"/>
    <w:rsid w:val="00C51967"/>
    <w:rsid w:val="00C51C2B"/>
    <w:rsid w:val="00C521DF"/>
    <w:rsid w:val="00C5252F"/>
    <w:rsid w:val="00C5254A"/>
    <w:rsid w:val="00C52AF1"/>
    <w:rsid w:val="00C52D2A"/>
    <w:rsid w:val="00C52E1C"/>
    <w:rsid w:val="00C5316D"/>
    <w:rsid w:val="00C53478"/>
    <w:rsid w:val="00C536D0"/>
    <w:rsid w:val="00C53741"/>
    <w:rsid w:val="00C53A02"/>
    <w:rsid w:val="00C53B7C"/>
    <w:rsid w:val="00C53D5E"/>
    <w:rsid w:val="00C542B3"/>
    <w:rsid w:val="00C5436C"/>
    <w:rsid w:val="00C54475"/>
    <w:rsid w:val="00C5456C"/>
    <w:rsid w:val="00C54725"/>
    <w:rsid w:val="00C54B74"/>
    <w:rsid w:val="00C54FE8"/>
    <w:rsid w:val="00C55245"/>
    <w:rsid w:val="00C5530B"/>
    <w:rsid w:val="00C55487"/>
    <w:rsid w:val="00C555FB"/>
    <w:rsid w:val="00C55605"/>
    <w:rsid w:val="00C556DE"/>
    <w:rsid w:val="00C5576A"/>
    <w:rsid w:val="00C55B8E"/>
    <w:rsid w:val="00C56028"/>
    <w:rsid w:val="00C56976"/>
    <w:rsid w:val="00C56D3A"/>
    <w:rsid w:val="00C56DA6"/>
    <w:rsid w:val="00C57200"/>
    <w:rsid w:val="00C572CB"/>
    <w:rsid w:val="00C576CE"/>
    <w:rsid w:val="00C57984"/>
    <w:rsid w:val="00C57C58"/>
    <w:rsid w:val="00C57D69"/>
    <w:rsid w:val="00C57DE7"/>
    <w:rsid w:val="00C6053D"/>
    <w:rsid w:val="00C60699"/>
    <w:rsid w:val="00C606CA"/>
    <w:rsid w:val="00C607D3"/>
    <w:rsid w:val="00C608C9"/>
    <w:rsid w:val="00C609A6"/>
    <w:rsid w:val="00C60A23"/>
    <w:rsid w:val="00C60D9A"/>
    <w:rsid w:val="00C60DC1"/>
    <w:rsid w:val="00C60DE8"/>
    <w:rsid w:val="00C610EE"/>
    <w:rsid w:val="00C61219"/>
    <w:rsid w:val="00C612D6"/>
    <w:rsid w:val="00C612EF"/>
    <w:rsid w:val="00C6136F"/>
    <w:rsid w:val="00C6187F"/>
    <w:rsid w:val="00C619F8"/>
    <w:rsid w:val="00C61A0B"/>
    <w:rsid w:val="00C61B7C"/>
    <w:rsid w:val="00C61DC1"/>
    <w:rsid w:val="00C61FB2"/>
    <w:rsid w:val="00C6207C"/>
    <w:rsid w:val="00C6229C"/>
    <w:rsid w:val="00C624AF"/>
    <w:rsid w:val="00C627D5"/>
    <w:rsid w:val="00C629FB"/>
    <w:rsid w:val="00C62B08"/>
    <w:rsid w:val="00C62B2D"/>
    <w:rsid w:val="00C62CC1"/>
    <w:rsid w:val="00C62E92"/>
    <w:rsid w:val="00C62FEC"/>
    <w:rsid w:val="00C63074"/>
    <w:rsid w:val="00C630A6"/>
    <w:rsid w:val="00C63296"/>
    <w:rsid w:val="00C639DE"/>
    <w:rsid w:val="00C639E1"/>
    <w:rsid w:val="00C63EC6"/>
    <w:rsid w:val="00C640C2"/>
    <w:rsid w:val="00C6414F"/>
    <w:rsid w:val="00C64351"/>
    <w:rsid w:val="00C64422"/>
    <w:rsid w:val="00C6466E"/>
    <w:rsid w:val="00C646AD"/>
    <w:rsid w:val="00C64893"/>
    <w:rsid w:val="00C64946"/>
    <w:rsid w:val="00C64CE7"/>
    <w:rsid w:val="00C64E33"/>
    <w:rsid w:val="00C64E90"/>
    <w:rsid w:val="00C65995"/>
    <w:rsid w:val="00C6603C"/>
    <w:rsid w:val="00C66063"/>
    <w:rsid w:val="00C66115"/>
    <w:rsid w:val="00C66139"/>
    <w:rsid w:val="00C66404"/>
    <w:rsid w:val="00C6677F"/>
    <w:rsid w:val="00C669DE"/>
    <w:rsid w:val="00C66C9B"/>
    <w:rsid w:val="00C66ED2"/>
    <w:rsid w:val="00C66FAD"/>
    <w:rsid w:val="00C67110"/>
    <w:rsid w:val="00C6744D"/>
    <w:rsid w:val="00C675D7"/>
    <w:rsid w:val="00C67807"/>
    <w:rsid w:val="00C7003F"/>
    <w:rsid w:val="00C706D7"/>
    <w:rsid w:val="00C70832"/>
    <w:rsid w:val="00C70968"/>
    <w:rsid w:val="00C70B82"/>
    <w:rsid w:val="00C70DA3"/>
    <w:rsid w:val="00C70E19"/>
    <w:rsid w:val="00C70E69"/>
    <w:rsid w:val="00C70E6C"/>
    <w:rsid w:val="00C70F09"/>
    <w:rsid w:val="00C710C1"/>
    <w:rsid w:val="00C71117"/>
    <w:rsid w:val="00C7159C"/>
    <w:rsid w:val="00C715D0"/>
    <w:rsid w:val="00C71672"/>
    <w:rsid w:val="00C7178B"/>
    <w:rsid w:val="00C71A5A"/>
    <w:rsid w:val="00C71AD0"/>
    <w:rsid w:val="00C7206D"/>
    <w:rsid w:val="00C721D9"/>
    <w:rsid w:val="00C72317"/>
    <w:rsid w:val="00C72725"/>
    <w:rsid w:val="00C72857"/>
    <w:rsid w:val="00C72876"/>
    <w:rsid w:val="00C72E16"/>
    <w:rsid w:val="00C72EAA"/>
    <w:rsid w:val="00C7308A"/>
    <w:rsid w:val="00C730CF"/>
    <w:rsid w:val="00C731F1"/>
    <w:rsid w:val="00C7327D"/>
    <w:rsid w:val="00C733EC"/>
    <w:rsid w:val="00C73411"/>
    <w:rsid w:val="00C7346C"/>
    <w:rsid w:val="00C73493"/>
    <w:rsid w:val="00C734B9"/>
    <w:rsid w:val="00C737FC"/>
    <w:rsid w:val="00C73CAA"/>
    <w:rsid w:val="00C73DB8"/>
    <w:rsid w:val="00C73E31"/>
    <w:rsid w:val="00C74143"/>
    <w:rsid w:val="00C74189"/>
    <w:rsid w:val="00C742F0"/>
    <w:rsid w:val="00C743A6"/>
    <w:rsid w:val="00C7459F"/>
    <w:rsid w:val="00C745D3"/>
    <w:rsid w:val="00C747D1"/>
    <w:rsid w:val="00C74832"/>
    <w:rsid w:val="00C74A35"/>
    <w:rsid w:val="00C74AED"/>
    <w:rsid w:val="00C74B11"/>
    <w:rsid w:val="00C74DFB"/>
    <w:rsid w:val="00C74EB2"/>
    <w:rsid w:val="00C75047"/>
    <w:rsid w:val="00C75049"/>
    <w:rsid w:val="00C75AA7"/>
    <w:rsid w:val="00C75BDD"/>
    <w:rsid w:val="00C75CE9"/>
    <w:rsid w:val="00C75D19"/>
    <w:rsid w:val="00C75E9F"/>
    <w:rsid w:val="00C761BE"/>
    <w:rsid w:val="00C76438"/>
    <w:rsid w:val="00C767CA"/>
    <w:rsid w:val="00C76ADD"/>
    <w:rsid w:val="00C76C53"/>
    <w:rsid w:val="00C76C56"/>
    <w:rsid w:val="00C76CC8"/>
    <w:rsid w:val="00C76D05"/>
    <w:rsid w:val="00C76D98"/>
    <w:rsid w:val="00C76E21"/>
    <w:rsid w:val="00C76E70"/>
    <w:rsid w:val="00C76FC8"/>
    <w:rsid w:val="00C77110"/>
    <w:rsid w:val="00C77228"/>
    <w:rsid w:val="00C776FC"/>
    <w:rsid w:val="00C7796F"/>
    <w:rsid w:val="00C77A1F"/>
    <w:rsid w:val="00C77B0B"/>
    <w:rsid w:val="00C77BC7"/>
    <w:rsid w:val="00C77DAD"/>
    <w:rsid w:val="00C77FBA"/>
    <w:rsid w:val="00C80102"/>
    <w:rsid w:val="00C8056D"/>
    <w:rsid w:val="00C806AC"/>
    <w:rsid w:val="00C80732"/>
    <w:rsid w:val="00C807D3"/>
    <w:rsid w:val="00C80D04"/>
    <w:rsid w:val="00C8110C"/>
    <w:rsid w:val="00C81234"/>
    <w:rsid w:val="00C812B9"/>
    <w:rsid w:val="00C8156C"/>
    <w:rsid w:val="00C8157D"/>
    <w:rsid w:val="00C815D2"/>
    <w:rsid w:val="00C818A6"/>
    <w:rsid w:val="00C818D2"/>
    <w:rsid w:val="00C818F1"/>
    <w:rsid w:val="00C81C82"/>
    <w:rsid w:val="00C81DAA"/>
    <w:rsid w:val="00C81FA2"/>
    <w:rsid w:val="00C82197"/>
    <w:rsid w:val="00C8243B"/>
    <w:rsid w:val="00C827CB"/>
    <w:rsid w:val="00C82811"/>
    <w:rsid w:val="00C82912"/>
    <w:rsid w:val="00C82CD5"/>
    <w:rsid w:val="00C82E27"/>
    <w:rsid w:val="00C8301B"/>
    <w:rsid w:val="00C8316D"/>
    <w:rsid w:val="00C83258"/>
    <w:rsid w:val="00C83357"/>
    <w:rsid w:val="00C8335D"/>
    <w:rsid w:val="00C83532"/>
    <w:rsid w:val="00C838EE"/>
    <w:rsid w:val="00C839DA"/>
    <w:rsid w:val="00C83AA2"/>
    <w:rsid w:val="00C8408A"/>
    <w:rsid w:val="00C84194"/>
    <w:rsid w:val="00C84551"/>
    <w:rsid w:val="00C84A00"/>
    <w:rsid w:val="00C84BD6"/>
    <w:rsid w:val="00C85320"/>
    <w:rsid w:val="00C8535B"/>
    <w:rsid w:val="00C8539A"/>
    <w:rsid w:val="00C859D5"/>
    <w:rsid w:val="00C85CF6"/>
    <w:rsid w:val="00C8606F"/>
    <w:rsid w:val="00C86131"/>
    <w:rsid w:val="00C861F6"/>
    <w:rsid w:val="00C86366"/>
    <w:rsid w:val="00C863B6"/>
    <w:rsid w:val="00C86728"/>
    <w:rsid w:val="00C86D51"/>
    <w:rsid w:val="00C86ECC"/>
    <w:rsid w:val="00C87068"/>
    <w:rsid w:val="00C873E3"/>
    <w:rsid w:val="00C87613"/>
    <w:rsid w:val="00C87A78"/>
    <w:rsid w:val="00C87AEE"/>
    <w:rsid w:val="00C87BAE"/>
    <w:rsid w:val="00C87D7D"/>
    <w:rsid w:val="00C900C8"/>
    <w:rsid w:val="00C900EB"/>
    <w:rsid w:val="00C900EF"/>
    <w:rsid w:val="00C90125"/>
    <w:rsid w:val="00C9019E"/>
    <w:rsid w:val="00C901FF"/>
    <w:rsid w:val="00C90218"/>
    <w:rsid w:val="00C90433"/>
    <w:rsid w:val="00C90B0A"/>
    <w:rsid w:val="00C90DFC"/>
    <w:rsid w:val="00C910AB"/>
    <w:rsid w:val="00C91206"/>
    <w:rsid w:val="00C91341"/>
    <w:rsid w:val="00C9137A"/>
    <w:rsid w:val="00C913E0"/>
    <w:rsid w:val="00C913F9"/>
    <w:rsid w:val="00C91477"/>
    <w:rsid w:val="00C914D8"/>
    <w:rsid w:val="00C91737"/>
    <w:rsid w:val="00C9199B"/>
    <w:rsid w:val="00C919F2"/>
    <w:rsid w:val="00C91D5F"/>
    <w:rsid w:val="00C91E73"/>
    <w:rsid w:val="00C92181"/>
    <w:rsid w:val="00C92329"/>
    <w:rsid w:val="00C9243E"/>
    <w:rsid w:val="00C92526"/>
    <w:rsid w:val="00C925DF"/>
    <w:rsid w:val="00C9266D"/>
    <w:rsid w:val="00C92841"/>
    <w:rsid w:val="00C9286F"/>
    <w:rsid w:val="00C928D8"/>
    <w:rsid w:val="00C92960"/>
    <w:rsid w:val="00C92A6A"/>
    <w:rsid w:val="00C92E8B"/>
    <w:rsid w:val="00C92F58"/>
    <w:rsid w:val="00C93323"/>
    <w:rsid w:val="00C9351A"/>
    <w:rsid w:val="00C93656"/>
    <w:rsid w:val="00C936CD"/>
    <w:rsid w:val="00C93704"/>
    <w:rsid w:val="00C93AC6"/>
    <w:rsid w:val="00C93C0C"/>
    <w:rsid w:val="00C94491"/>
    <w:rsid w:val="00C946BA"/>
    <w:rsid w:val="00C946F9"/>
    <w:rsid w:val="00C94722"/>
    <w:rsid w:val="00C947B4"/>
    <w:rsid w:val="00C9480A"/>
    <w:rsid w:val="00C948BE"/>
    <w:rsid w:val="00C94F12"/>
    <w:rsid w:val="00C9512F"/>
    <w:rsid w:val="00C951A6"/>
    <w:rsid w:val="00C952F5"/>
    <w:rsid w:val="00C95436"/>
    <w:rsid w:val="00C95438"/>
    <w:rsid w:val="00C95C43"/>
    <w:rsid w:val="00C95C73"/>
    <w:rsid w:val="00C95CD3"/>
    <w:rsid w:val="00C95CF3"/>
    <w:rsid w:val="00C95E99"/>
    <w:rsid w:val="00C9655F"/>
    <w:rsid w:val="00C966EB"/>
    <w:rsid w:val="00C967CB"/>
    <w:rsid w:val="00C96EB2"/>
    <w:rsid w:val="00C9735D"/>
    <w:rsid w:val="00C973A2"/>
    <w:rsid w:val="00C9758E"/>
    <w:rsid w:val="00C97652"/>
    <w:rsid w:val="00C97671"/>
    <w:rsid w:val="00C9774B"/>
    <w:rsid w:val="00C977B8"/>
    <w:rsid w:val="00C97A34"/>
    <w:rsid w:val="00C97A4A"/>
    <w:rsid w:val="00C97CEC"/>
    <w:rsid w:val="00CA00B2"/>
    <w:rsid w:val="00CA03F3"/>
    <w:rsid w:val="00CA0414"/>
    <w:rsid w:val="00CA04B3"/>
    <w:rsid w:val="00CA0F0B"/>
    <w:rsid w:val="00CA0F30"/>
    <w:rsid w:val="00CA1244"/>
    <w:rsid w:val="00CA1B10"/>
    <w:rsid w:val="00CA1D87"/>
    <w:rsid w:val="00CA1F33"/>
    <w:rsid w:val="00CA200E"/>
    <w:rsid w:val="00CA217D"/>
    <w:rsid w:val="00CA266F"/>
    <w:rsid w:val="00CA27AD"/>
    <w:rsid w:val="00CA2917"/>
    <w:rsid w:val="00CA2965"/>
    <w:rsid w:val="00CA29C7"/>
    <w:rsid w:val="00CA29FF"/>
    <w:rsid w:val="00CA2A23"/>
    <w:rsid w:val="00CA2C42"/>
    <w:rsid w:val="00CA2DB2"/>
    <w:rsid w:val="00CA325B"/>
    <w:rsid w:val="00CA332D"/>
    <w:rsid w:val="00CA35E5"/>
    <w:rsid w:val="00CA37E7"/>
    <w:rsid w:val="00CA390C"/>
    <w:rsid w:val="00CA3AFF"/>
    <w:rsid w:val="00CA3B0A"/>
    <w:rsid w:val="00CA3B23"/>
    <w:rsid w:val="00CA3C8D"/>
    <w:rsid w:val="00CA3F10"/>
    <w:rsid w:val="00CA3FEA"/>
    <w:rsid w:val="00CA4144"/>
    <w:rsid w:val="00CA4216"/>
    <w:rsid w:val="00CA457E"/>
    <w:rsid w:val="00CA45F2"/>
    <w:rsid w:val="00CA4A2F"/>
    <w:rsid w:val="00CA4B3D"/>
    <w:rsid w:val="00CA4B8A"/>
    <w:rsid w:val="00CA4F3C"/>
    <w:rsid w:val="00CA4F44"/>
    <w:rsid w:val="00CA50B8"/>
    <w:rsid w:val="00CA55F1"/>
    <w:rsid w:val="00CA59F4"/>
    <w:rsid w:val="00CA5A6F"/>
    <w:rsid w:val="00CA5C3A"/>
    <w:rsid w:val="00CA5E32"/>
    <w:rsid w:val="00CA6128"/>
    <w:rsid w:val="00CA64EB"/>
    <w:rsid w:val="00CA65BE"/>
    <w:rsid w:val="00CA6742"/>
    <w:rsid w:val="00CA68A0"/>
    <w:rsid w:val="00CA7028"/>
    <w:rsid w:val="00CA7099"/>
    <w:rsid w:val="00CA70F4"/>
    <w:rsid w:val="00CA74A9"/>
    <w:rsid w:val="00CA79E0"/>
    <w:rsid w:val="00CA7B28"/>
    <w:rsid w:val="00CA7CE1"/>
    <w:rsid w:val="00CB014D"/>
    <w:rsid w:val="00CB019A"/>
    <w:rsid w:val="00CB02D2"/>
    <w:rsid w:val="00CB056B"/>
    <w:rsid w:val="00CB065A"/>
    <w:rsid w:val="00CB09F4"/>
    <w:rsid w:val="00CB0C15"/>
    <w:rsid w:val="00CB0D52"/>
    <w:rsid w:val="00CB10BA"/>
    <w:rsid w:val="00CB11AA"/>
    <w:rsid w:val="00CB120C"/>
    <w:rsid w:val="00CB1232"/>
    <w:rsid w:val="00CB133F"/>
    <w:rsid w:val="00CB135D"/>
    <w:rsid w:val="00CB142E"/>
    <w:rsid w:val="00CB155B"/>
    <w:rsid w:val="00CB192E"/>
    <w:rsid w:val="00CB1997"/>
    <w:rsid w:val="00CB19B5"/>
    <w:rsid w:val="00CB1B42"/>
    <w:rsid w:val="00CB1C38"/>
    <w:rsid w:val="00CB1D07"/>
    <w:rsid w:val="00CB1D50"/>
    <w:rsid w:val="00CB1E99"/>
    <w:rsid w:val="00CB1EAF"/>
    <w:rsid w:val="00CB1FE2"/>
    <w:rsid w:val="00CB24A1"/>
    <w:rsid w:val="00CB26E1"/>
    <w:rsid w:val="00CB2743"/>
    <w:rsid w:val="00CB280F"/>
    <w:rsid w:val="00CB36F6"/>
    <w:rsid w:val="00CB3767"/>
    <w:rsid w:val="00CB3C05"/>
    <w:rsid w:val="00CB3CFB"/>
    <w:rsid w:val="00CB3CFC"/>
    <w:rsid w:val="00CB3F20"/>
    <w:rsid w:val="00CB4067"/>
    <w:rsid w:val="00CB40E8"/>
    <w:rsid w:val="00CB40F4"/>
    <w:rsid w:val="00CB46AF"/>
    <w:rsid w:val="00CB49B5"/>
    <w:rsid w:val="00CB4AC2"/>
    <w:rsid w:val="00CB4CDD"/>
    <w:rsid w:val="00CB4D66"/>
    <w:rsid w:val="00CB4D6E"/>
    <w:rsid w:val="00CB4E56"/>
    <w:rsid w:val="00CB52AC"/>
    <w:rsid w:val="00CB545F"/>
    <w:rsid w:val="00CB5859"/>
    <w:rsid w:val="00CB5A7C"/>
    <w:rsid w:val="00CB6006"/>
    <w:rsid w:val="00CB6220"/>
    <w:rsid w:val="00CB6254"/>
    <w:rsid w:val="00CB63AB"/>
    <w:rsid w:val="00CB676B"/>
    <w:rsid w:val="00CB6899"/>
    <w:rsid w:val="00CB68A0"/>
    <w:rsid w:val="00CB7167"/>
    <w:rsid w:val="00CB7357"/>
    <w:rsid w:val="00CB759B"/>
    <w:rsid w:val="00CB76E4"/>
    <w:rsid w:val="00CB7C20"/>
    <w:rsid w:val="00CB7E50"/>
    <w:rsid w:val="00CC0426"/>
    <w:rsid w:val="00CC04D2"/>
    <w:rsid w:val="00CC0C59"/>
    <w:rsid w:val="00CC0C9A"/>
    <w:rsid w:val="00CC0E04"/>
    <w:rsid w:val="00CC1079"/>
    <w:rsid w:val="00CC1192"/>
    <w:rsid w:val="00CC1326"/>
    <w:rsid w:val="00CC149E"/>
    <w:rsid w:val="00CC14E3"/>
    <w:rsid w:val="00CC159B"/>
    <w:rsid w:val="00CC1682"/>
    <w:rsid w:val="00CC178C"/>
    <w:rsid w:val="00CC1829"/>
    <w:rsid w:val="00CC1943"/>
    <w:rsid w:val="00CC1974"/>
    <w:rsid w:val="00CC1C52"/>
    <w:rsid w:val="00CC1FBD"/>
    <w:rsid w:val="00CC2482"/>
    <w:rsid w:val="00CC24EC"/>
    <w:rsid w:val="00CC262A"/>
    <w:rsid w:val="00CC27E1"/>
    <w:rsid w:val="00CC2B33"/>
    <w:rsid w:val="00CC2D0B"/>
    <w:rsid w:val="00CC3331"/>
    <w:rsid w:val="00CC385C"/>
    <w:rsid w:val="00CC3A3F"/>
    <w:rsid w:val="00CC3B8A"/>
    <w:rsid w:val="00CC3C04"/>
    <w:rsid w:val="00CC3C90"/>
    <w:rsid w:val="00CC403B"/>
    <w:rsid w:val="00CC425C"/>
    <w:rsid w:val="00CC448D"/>
    <w:rsid w:val="00CC48C9"/>
    <w:rsid w:val="00CC4B40"/>
    <w:rsid w:val="00CC4CA9"/>
    <w:rsid w:val="00CC50FF"/>
    <w:rsid w:val="00CC5163"/>
    <w:rsid w:val="00CC53CA"/>
    <w:rsid w:val="00CC5507"/>
    <w:rsid w:val="00CC5526"/>
    <w:rsid w:val="00CC5586"/>
    <w:rsid w:val="00CC5684"/>
    <w:rsid w:val="00CC58CD"/>
    <w:rsid w:val="00CC5B4B"/>
    <w:rsid w:val="00CC5C59"/>
    <w:rsid w:val="00CC5D3B"/>
    <w:rsid w:val="00CC5E76"/>
    <w:rsid w:val="00CC5F76"/>
    <w:rsid w:val="00CC6433"/>
    <w:rsid w:val="00CC656A"/>
    <w:rsid w:val="00CC673D"/>
    <w:rsid w:val="00CC6F0E"/>
    <w:rsid w:val="00CC6F6A"/>
    <w:rsid w:val="00CC6FFE"/>
    <w:rsid w:val="00CC721D"/>
    <w:rsid w:val="00CC72AD"/>
    <w:rsid w:val="00CC7308"/>
    <w:rsid w:val="00CC7655"/>
    <w:rsid w:val="00CC76AB"/>
    <w:rsid w:val="00CC76C4"/>
    <w:rsid w:val="00CC7739"/>
    <w:rsid w:val="00CC7911"/>
    <w:rsid w:val="00CC7975"/>
    <w:rsid w:val="00CC7C5E"/>
    <w:rsid w:val="00CC7C6C"/>
    <w:rsid w:val="00CC7E2B"/>
    <w:rsid w:val="00CC7F08"/>
    <w:rsid w:val="00CC7F18"/>
    <w:rsid w:val="00CD03C2"/>
    <w:rsid w:val="00CD0506"/>
    <w:rsid w:val="00CD0908"/>
    <w:rsid w:val="00CD09DE"/>
    <w:rsid w:val="00CD0A0F"/>
    <w:rsid w:val="00CD0BE1"/>
    <w:rsid w:val="00CD0F59"/>
    <w:rsid w:val="00CD10B1"/>
    <w:rsid w:val="00CD1171"/>
    <w:rsid w:val="00CD12A0"/>
    <w:rsid w:val="00CD14E0"/>
    <w:rsid w:val="00CD1661"/>
    <w:rsid w:val="00CD1684"/>
    <w:rsid w:val="00CD19E5"/>
    <w:rsid w:val="00CD1A82"/>
    <w:rsid w:val="00CD1C23"/>
    <w:rsid w:val="00CD2058"/>
    <w:rsid w:val="00CD21B0"/>
    <w:rsid w:val="00CD221F"/>
    <w:rsid w:val="00CD251E"/>
    <w:rsid w:val="00CD285A"/>
    <w:rsid w:val="00CD307F"/>
    <w:rsid w:val="00CD3527"/>
    <w:rsid w:val="00CD3665"/>
    <w:rsid w:val="00CD3904"/>
    <w:rsid w:val="00CD3B82"/>
    <w:rsid w:val="00CD3CAC"/>
    <w:rsid w:val="00CD40C4"/>
    <w:rsid w:val="00CD40D0"/>
    <w:rsid w:val="00CD413C"/>
    <w:rsid w:val="00CD4290"/>
    <w:rsid w:val="00CD46D8"/>
    <w:rsid w:val="00CD4A4B"/>
    <w:rsid w:val="00CD5044"/>
    <w:rsid w:val="00CD507C"/>
    <w:rsid w:val="00CD5193"/>
    <w:rsid w:val="00CD5349"/>
    <w:rsid w:val="00CD54FE"/>
    <w:rsid w:val="00CD57C9"/>
    <w:rsid w:val="00CD5C21"/>
    <w:rsid w:val="00CD5CCC"/>
    <w:rsid w:val="00CD5E47"/>
    <w:rsid w:val="00CD5FC2"/>
    <w:rsid w:val="00CD60EA"/>
    <w:rsid w:val="00CD618A"/>
    <w:rsid w:val="00CD6457"/>
    <w:rsid w:val="00CD6981"/>
    <w:rsid w:val="00CD69B0"/>
    <w:rsid w:val="00CD69E2"/>
    <w:rsid w:val="00CD6E08"/>
    <w:rsid w:val="00CD6E48"/>
    <w:rsid w:val="00CD7015"/>
    <w:rsid w:val="00CD721E"/>
    <w:rsid w:val="00CD730C"/>
    <w:rsid w:val="00CD7550"/>
    <w:rsid w:val="00CD76C4"/>
    <w:rsid w:val="00CD7A28"/>
    <w:rsid w:val="00CD7C85"/>
    <w:rsid w:val="00CD7D14"/>
    <w:rsid w:val="00CD7E5B"/>
    <w:rsid w:val="00CE0006"/>
    <w:rsid w:val="00CE029D"/>
    <w:rsid w:val="00CE096D"/>
    <w:rsid w:val="00CE0A1B"/>
    <w:rsid w:val="00CE0A53"/>
    <w:rsid w:val="00CE0CC0"/>
    <w:rsid w:val="00CE0D4F"/>
    <w:rsid w:val="00CE0DD0"/>
    <w:rsid w:val="00CE0F8B"/>
    <w:rsid w:val="00CE0FC5"/>
    <w:rsid w:val="00CE0FEC"/>
    <w:rsid w:val="00CE1162"/>
    <w:rsid w:val="00CE1294"/>
    <w:rsid w:val="00CE132D"/>
    <w:rsid w:val="00CE1B3E"/>
    <w:rsid w:val="00CE1BF4"/>
    <w:rsid w:val="00CE1C4F"/>
    <w:rsid w:val="00CE1C88"/>
    <w:rsid w:val="00CE1DEF"/>
    <w:rsid w:val="00CE1E45"/>
    <w:rsid w:val="00CE203D"/>
    <w:rsid w:val="00CE21A3"/>
    <w:rsid w:val="00CE21AA"/>
    <w:rsid w:val="00CE2499"/>
    <w:rsid w:val="00CE24A4"/>
    <w:rsid w:val="00CE2C38"/>
    <w:rsid w:val="00CE2C4A"/>
    <w:rsid w:val="00CE315B"/>
    <w:rsid w:val="00CE31F3"/>
    <w:rsid w:val="00CE36C9"/>
    <w:rsid w:val="00CE3AC4"/>
    <w:rsid w:val="00CE3D59"/>
    <w:rsid w:val="00CE40D6"/>
    <w:rsid w:val="00CE451F"/>
    <w:rsid w:val="00CE45A7"/>
    <w:rsid w:val="00CE45B1"/>
    <w:rsid w:val="00CE4726"/>
    <w:rsid w:val="00CE4845"/>
    <w:rsid w:val="00CE4AC1"/>
    <w:rsid w:val="00CE4C1F"/>
    <w:rsid w:val="00CE4D50"/>
    <w:rsid w:val="00CE4D83"/>
    <w:rsid w:val="00CE4E65"/>
    <w:rsid w:val="00CE52C5"/>
    <w:rsid w:val="00CE53CB"/>
    <w:rsid w:val="00CE5710"/>
    <w:rsid w:val="00CE5722"/>
    <w:rsid w:val="00CE5790"/>
    <w:rsid w:val="00CE57AF"/>
    <w:rsid w:val="00CE57C2"/>
    <w:rsid w:val="00CE5806"/>
    <w:rsid w:val="00CE58FF"/>
    <w:rsid w:val="00CE5C15"/>
    <w:rsid w:val="00CE60E4"/>
    <w:rsid w:val="00CE63FB"/>
    <w:rsid w:val="00CE686E"/>
    <w:rsid w:val="00CE68C6"/>
    <w:rsid w:val="00CE6C98"/>
    <w:rsid w:val="00CE6CCB"/>
    <w:rsid w:val="00CE6CE7"/>
    <w:rsid w:val="00CE7230"/>
    <w:rsid w:val="00CE74AF"/>
    <w:rsid w:val="00CE74D6"/>
    <w:rsid w:val="00CE7921"/>
    <w:rsid w:val="00CE7ECC"/>
    <w:rsid w:val="00CE7F1B"/>
    <w:rsid w:val="00CE7F3F"/>
    <w:rsid w:val="00CF00AE"/>
    <w:rsid w:val="00CF00CE"/>
    <w:rsid w:val="00CF044D"/>
    <w:rsid w:val="00CF07D4"/>
    <w:rsid w:val="00CF0834"/>
    <w:rsid w:val="00CF0A8B"/>
    <w:rsid w:val="00CF0BC3"/>
    <w:rsid w:val="00CF113B"/>
    <w:rsid w:val="00CF1388"/>
    <w:rsid w:val="00CF18BA"/>
    <w:rsid w:val="00CF1930"/>
    <w:rsid w:val="00CF19F7"/>
    <w:rsid w:val="00CF1A55"/>
    <w:rsid w:val="00CF1A95"/>
    <w:rsid w:val="00CF1B85"/>
    <w:rsid w:val="00CF1C4E"/>
    <w:rsid w:val="00CF1D48"/>
    <w:rsid w:val="00CF2172"/>
    <w:rsid w:val="00CF21D2"/>
    <w:rsid w:val="00CF2555"/>
    <w:rsid w:val="00CF28CE"/>
    <w:rsid w:val="00CF299A"/>
    <w:rsid w:val="00CF2CC3"/>
    <w:rsid w:val="00CF2DA6"/>
    <w:rsid w:val="00CF304D"/>
    <w:rsid w:val="00CF307A"/>
    <w:rsid w:val="00CF3217"/>
    <w:rsid w:val="00CF3243"/>
    <w:rsid w:val="00CF331D"/>
    <w:rsid w:val="00CF3427"/>
    <w:rsid w:val="00CF34B0"/>
    <w:rsid w:val="00CF365D"/>
    <w:rsid w:val="00CF3786"/>
    <w:rsid w:val="00CF386C"/>
    <w:rsid w:val="00CF3B8B"/>
    <w:rsid w:val="00CF3CDD"/>
    <w:rsid w:val="00CF43E3"/>
    <w:rsid w:val="00CF4447"/>
    <w:rsid w:val="00CF455C"/>
    <w:rsid w:val="00CF45A1"/>
    <w:rsid w:val="00CF4EBA"/>
    <w:rsid w:val="00CF520E"/>
    <w:rsid w:val="00CF523C"/>
    <w:rsid w:val="00CF5592"/>
    <w:rsid w:val="00CF5761"/>
    <w:rsid w:val="00CF59EF"/>
    <w:rsid w:val="00CF5C2C"/>
    <w:rsid w:val="00CF6337"/>
    <w:rsid w:val="00CF6645"/>
    <w:rsid w:val="00CF675B"/>
    <w:rsid w:val="00CF6C0C"/>
    <w:rsid w:val="00CF6DFE"/>
    <w:rsid w:val="00CF6F46"/>
    <w:rsid w:val="00CF6F98"/>
    <w:rsid w:val="00CF7569"/>
    <w:rsid w:val="00CF7978"/>
    <w:rsid w:val="00CF7C62"/>
    <w:rsid w:val="00D000BD"/>
    <w:rsid w:val="00D00467"/>
    <w:rsid w:val="00D009AD"/>
    <w:rsid w:val="00D00D11"/>
    <w:rsid w:val="00D00DCA"/>
    <w:rsid w:val="00D00E48"/>
    <w:rsid w:val="00D00E6C"/>
    <w:rsid w:val="00D00F29"/>
    <w:rsid w:val="00D01313"/>
    <w:rsid w:val="00D0135B"/>
    <w:rsid w:val="00D01539"/>
    <w:rsid w:val="00D01622"/>
    <w:rsid w:val="00D01791"/>
    <w:rsid w:val="00D019F1"/>
    <w:rsid w:val="00D01BFB"/>
    <w:rsid w:val="00D01C1C"/>
    <w:rsid w:val="00D01D94"/>
    <w:rsid w:val="00D01EB0"/>
    <w:rsid w:val="00D02000"/>
    <w:rsid w:val="00D02613"/>
    <w:rsid w:val="00D02709"/>
    <w:rsid w:val="00D02A06"/>
    <w:rsid w:val="00D02BD5"/>
    <w:rsid w:val="00D02CB2"/>
    <w:rsid w:val="00D02EEE"/>
    <w:rsid w:val="00D0331F"/>
    <w:rsid w:val="00D033F1"/>
    <w:rsid w:val="00D03400"/>
    <w:rsid w:val="00D0361B"/>
    <w:rsid w:val="00D03BD1"/>
    <w:rsid w:val="00D03C4C"/>
    <w:rsid w:val="00D03D37"/>
    <w:rsid w:val="00D03E10"/>
    <w:rsid w:val="00D044CA"/>
    <w:rsid w:val="00D04546"/>
    <w:rsid w:val="00D047CD"/>
    <w:rsid w:val="00D0489B"/>
    <w:rsid w:val="00D048DD"/>
    <w:rsid w:val="00D0494A"/>
    <w:rsid w:val="00D04BE8"/>
    <w:rsid w:val="00D04C8A"/>
    <w:rsid w:val="00D05205"/>
    <w:rsid w:val="00D0555C"/>
    <w:rsid w:val="00D055D3"/>
    <w:rsid w:val="00D05839"/>
    <w:rsid w:val="00D05A71"/>
    <w:rsid w:val="00D05BC0"/>
    <w:rsid w:val="00D05EF1"/>
    <w:rsid w:val="00D06231"/>
    <w:rsid w:val="00D06435"/>
    <w:rsid w:val="00D064CF"/>
    <w:rsid w:val="00D06603"/>
    <w:rsid w:val="00D06651"/>
    <w:rsid w:val="00D0665A"/>
    <w:rsid w:val="00D06852"/>
    <w:rsid w:val="00D069D8"/>
    <w:rsid w:val="00D06B89"/>
    <w:rsid w:val="00D06C63"/>
    <w:rsid w:val="00D070BA"/>
    <w:rsid w:val="00D07120"/>
    <w:rsid w:val="00D0722A"/>
    <w:rsid w:val="00D07501"/>
    <w:rsid w:val="00D07C3E"/>
    <w:rsid w:val="00D07C62"/>
    <w:rsid w:val="00D07F7A"/>
    <w:rsid w:val="00D07F9B"/>
    <w:rsid w:val="00D101E0"/>
    <w:rsid w:val="00D102B9"/>
    <w:rsid w:val="00D10713"/>
    <w:rsid w:val="00D10C6F"/>
    <w:rsid w:val="00D10EAC"/>
    <w:rsid w:val="00D10F99"/>
    <w:rsid w:val="00D11070"/>
    <w:rsid w:val="00D11467"/>
    <w:rsid w:val="00D114ED"/>
    <w:rsid w:val="00D116CB"/>
    <w:rsid w:val="00D1189C"/>
    <w:rsid w:val="00D11EA1"/>
    <w:rsid w:val="00D12018"/>
    <w:rsid w:val="00D1279B"/>
    <w:rsid w:val="00D129CF"/>
    <w:rsid w:val="00D12A6F"/>
    <w:rsid w:val="00D12BAD"/>
    <w:rsid w:val="00D12D7F"/>
    <w:rsid w:val="00D12E2B"/>
    <w:rsid w:val="00D130DF"/>
    <w:rsid w:val="00D1328F"/>
    <w:rsid w:val="00D13965"/>
    <w:rsid w:val="00D13DE0"/>
    <w:rsid w:val="00D140D7"/>
    <w:rsid w:val="00D141B7"/>
    <w:rsid w:val="00D144BA"/>
    <w:rsid w:val="00D144EA"/>
    <w:rsid w:val="00D14575"/>
    <w:rsid w:val="00D14A8F"/>
    <w:rsid w:val="00D15266"/>
    <w:rsid w:val="00D1554D"/>
    <w:rsid w:val="00D1570D"/>
    <w:rsid w:val="00D15918"/>
    <w:rsid w:val="00D1596C"/>
    <w:rsid w:val="00D15DE9"/>
    <w:rsid w:val="00D15E5D"/>
    <w:rsid w:val="00D162F2"/>
    <w:rsid w:val="00D1660B"/>
    <w:rsid w:val="00D16AED"/>
    <w:rsid w:val="00D16BA5"/>
    <w:rsid w:val="00D16BEC"/>
    <w:rsid w:val="00D17197"/>
    <w:rsid w:val="00D171EE"/>
    <w:rsid w:val="00D17374"/>
    <w:rsid w:val="00D1752C"/>
    <w:rsid w:val="00D17683"/>
    <w:rsid w:val="00D17749"/>
    <w:rsid w:val="00D17871"/>
    <w:rsid w:val="00D179B4"/>
    <w:rsid w:val="00D17A7F"/>
    <w:rsid w:val="00D17B4F"/>
    <w:rsid w:val="00D17E1B"/>
    <w:rsid w:val="00D17FD1"/>
    <w:rsid w:val="00D201CC"/>
    <w:rsid w:val="00D20641"/>
    <w:rsid w:val="00D20804"/>
    <w:rsid w:val="00D210B2"/>
    <w:rsid w:val="00D210CB"/>
    <w:rsid w:val="00D21497"/>
    <w:rsid w:val="00D215BB"/>
    <w:rsid w:val="00D216B7"/>
    <w:rsid w:val="00D21948"/>
    <w:rsid w:val="00D2196C"/>
    <w:rsid w:val="00D21BEC"/>
    <w:rsid w:val="00D21EE0"/>
    <w:rsid w:val="00D22022"/>
    <w:rsid w:val="00D22040"/>
    <w:rsid w:val="00D22224"/>
    <w:rsid w:val="00D222AB"/>
    <w:rsid w:val="00D22658"/>
    <w:rsid w:val="00D22BB1"/>
    <w:rsid w:val="00D22C48"/>
    <w:rsid w:val="00D22EDB"/>
    <w:rsid w:val="00D22FA2"/>
    <w:rsid w:val="00D23419"/>
    <w:rsid w:val="00D2349C"/>
    <w:rsid w:val="00D236E1"/>
    <w:rsid w:val="00D23799"/>
    <w:rsid w:val="00D23BAC"/>
    <w:rsid w:val="00D23C51"/>
    <w:rsid w:val="00D23D71"/>
    <w:rsid w:val="00D24146"/>
    <w:rsid w:val="00D24285"/>
    <w:rsid w:val="00D248D6"/>
    <w:rsid w:val="00D24BBF"/>
    <w:rsid w:val="00D250C3"/>
    <w:rsid w:val="00D2547E"/>
    <w:rsid w:val="00D25604"/>
    <w:rsid w:val="00D25797"/>
    <w:rsid w:val="00D259B1"/>
    <w:rsid w:val="00D25A43"/>
    <w:rsid w:val="00D25B01"/>
    <w:rsid w:val="00D25D34"/>
    <w:rsid w:val="00D25F3D"/>
    <w:rsid w:val="00D263DD"/>
    <w:rsid w:val="00D26723"/>
    <w:rsid w:val="00D26B05"/>
    <w:rsid w:val="00D26C0E"/>
    <w:rsid w:val="00D26D63"/>
    <w:rsid w:val="00D273B8"/>
    <w:rsid w:val="00D275C6"/>
    <w:rsid w:val="00D276FD"/>
    <w:rsid w:val="00D278CD"/>
    <w:rsid w:val="00D27989"/>
    <w:rsid w:val="00D30AA1"/>
    <w:rsid w:val="00D30B4E"/>
    <w:rsid w:val="00D3101F"/>
    <w:rsid w:val="00D3127E"/>
    <w:rsid w:val="00D3142A"/>
    <w:rsid w:val="00D3165B"/>
    <w:rsid w:val="00D31802"/>
    <w:rsid w:val="00D31A2E"/>
    <w:rsid w:val="00D31B39"/>
    <w:rsid w:val="00D32791"/>
    <w:rsid w:val="00D32DED"/>
    <w:rsid w:val="00D32EC3"/>
    <w:rsid w:val="00D330F6"/>
    <w:rsid w:val="00D331EF"/>
    <w:rsid w:val="00D332D7"/>
    <w:rsid w:val="00D3333B"/>
    <w:rsid w:val="00D3352B"/>
    <w:rsid w:val="00D335BA"/>
    <w:rsid w:val="00D3360C"/>
    <w:rsid w:val="00D33797"/>
    <w:rsid w:val="00D338C9"/>
    <w:rsid w:val="00D33A7D"/>
    <w:rsid w:val="00D33B4F"/>
    <w:rsid w:val="00D33E7D"/>
    <w:rsid w:val="00D34300"/>
    <w:rsid w:val="00D34E28"/>
    <w:rsid w:val="00D35246"/>
    <w:rsid w:val="00D3525E"/>
    <w:rsid w:val="00D353B4"/>
    <w:rsid w:val="00D353FE"/>
    <w:rsid w:val="00D3566D"/>
    <w:rsid w:val="00D35A84"/>
    <w:rsid w:val="00D35C1A"/>
    <w:rsid w:val="00D35D0C"/>
    <w:rsid w:val="00D35E4B"/>
    <w:rsid w:val="00D36272"/>
    <w:rsid w:val="00D363AC"/>
    <w:rsid w:val="00D364D5"/>
    <w:rsid w:val="00D368F5"/>
    <w:rsid w:val="00D36AB2"/>
    <w:rsid w:val="00D36EC1"/>
    <w:rsid w:val="00D3726E"/>
    <w:rsid w:val="00D37390"/>
    <w:rsid w:val="00D373DE"/>
    <w:rsid w:val="00D3747D"/>
    <w:rsid w:val="00D376AF"/>
    <w:rsid w:val="00D37CC8"/>
    <w:rsid w:val="00D40193"/>
    <w:rsid w:val="00D40559"/>
    <w:rsid w:val="00D405A6"/>
    <w:rsid w:val="00D40D8B"/>
    <w:rsid w:val="00D41043"/>
    <w:rsid w:val="00D4120A"/>
    <w:rsid w:val="00D413B3"/>
    <w:rsid w:val="00D41451"/>
    <w:rsid w:val="00D4162A"/>
    <w:rsid w:val="00D41A25"/>
    <w:rsid w:val="00D41CAD"/>
    <w:rsid w:val="00D41ED0"/>
    <w:rsid w:val="00D42001"/>
    <w:rsid w:val="00D429AC"/>
    <w:rsid w:val="00D42F38"/>
    <w:rsid w:val="00D42FA5"/>
    <w:rsid w:val="00D42FF4"/>
    <w:rsid w:val="00D4305D"/>
    <w:rsid w:val="00D430C2"/>
    <w:rsid w:val="00D43334"/>
    <w:rsid w:val="00D43989"/>
    <w:rsid w:val="00D4428C"/>
    <w:rsid w:val="00D44885"/>
    <w:rsid w:val="00D44A28"/>
    <w:rsid w:val="00D44C1A"/>
    <w:rsid w:val="00D44D59"/>
    <w:rsid w:val="00D44E30"/>
    <w:rsid w:val="00D4509B"/>
    <w:rsid w:val="00D454D1"/>
    <w:rsid w:val="00D45744"/>
    <w:rsid w:val="00D45944"/>
    <w:rsid w:val="00D459A3"/>
    <w:rsid w:val="00D45AE6"/>
    <w:rsid w:val="00D45B21"/>
    <w:rsid w:val="00D45CAB"/>
    <w:rsid w:val="00D45CCC"/>
    <w:rsid w:val="00D45D91"/>
    <w:rsid w:val="00D45ED6"/>
    <w:rsid w:val="00D45F05"/>
    <w:rsid w:val="00D46021"/>
    <w:rsid w:val="00D46336"/>
    <w:rsid w:val="00D46763"/>
    <w:rsid w:val="00D4690A"/>
    <w:rsid w:val="00D46A98"/>
    <w:rsid w:val="00D46B3B"/>
    <w:rsid w:val="00D46C7D"/>
    <w:rsid w:val="00D46DBC"/>
    <w:rsid w:val="00D47063"/>
    <w:rsid w:val="00D4708A"/>
    <w:rsid w:val="00D4711C"/>
    <w:rsid w:val="00D4714C"/>
    <w:rsid w:val="00D4715F"/>
    <w:rsid w:val="00D4729A"/>
    <w:rsid w:val="00D473B0"/>
    <w:rsid w:val="00D473F6"/>
    <w:rsid w:val="00D4748D"/>
    <w:rsid w:val="00D47903"/>
    <w:rsid w:val="00D47BA0"/>
    <w:rsid w:val="00D47CAC"/>
    <w:rsid w:val="00D47D33"/>
    <w:rsid w:val="00D501FA"/>
    <w:rsid w:val="00D50C20"/>
    <w:rsid w:val="00D50C80"/>
    <w:rsid w:val="00D50F2B"/>
    <w:rsid w:val="00D51051"/>
    <w:rsid w:val="00D5109A"/>
    <w:rsid w:val="00D5162D"/>
    <w:rsid w:val="00D517E3"/>
    <w:rsid w:val="00D5189C"/>
    <w:rsid w:val="00D518DD"/>
    <w:rsid w:val="00D51AC2"/>
    <w:rsid w:val="00D51ADF"/>
    <w:rsid w:val="00D51BD7"/>
    <w:rsid w:val="00D51C00"/>
    <w:rsid w:val="00D51C1E"/>
    <w:rsid w:val="00D51D0C"/>
    <w:rsid w:val="00D51DCF"/>
    <w:rsid w:val="00D51F39"/>
    <w:rsid w:val="00D520D0"/>
    <w:rsid w:val="00D520D6"/>
    <w:rsid w:val="00D52291"/>
    <w:rsid w:val="00D522D9"/>
    <w:rsid w:val="00D52445"/>
    <w:rsid w:val="00D52724"/>
    <w:rsid w:val="00D527B6"/>
    <w:rsid w:val="00D52888"/>
    <w:rsid w:val="00D52B2C"/>
    <w:rsid w:val="00D52D40"/>
    <w:rsid w:val="00D52E5A"/>
    <w:rsid w:val="00D52ECF"/>
    <w:rsid w:val="00D5307B"/>
    <w:rsid w:val="00D53196"/>
    <w:rsid w:val="00D533AB"/>
    <w:rsid w:val="00D534DB"/>
    <w:rsid w:val="00D535DB"/>
    <w:rsid w:val="00D538B3"/>
    <w:rsid w:val="00D53B26"/>
    <w:rsid w:val="00D54301"/>
    <w:rsid w:val="00D54431"/>
    <w:rsid w:val="00D54461"/>
    <w:rsid w:val="00D54720"/>
    <w:rsid w:val="00D54886"/>
    <w:rsid w:val="00D54965"/>
    <w:rsid w:val="00D54AE0"/>
    <w:rsid w:val="00D54C10"/>
    <w:rsid w:val="00D54F25"/>
    <w:rsid w:val="00D55181"/>
    <w:rsid w:val="00D55225"/>
    <w:rsid w:val="00D55271"/>
    <w:rsid w:val="00D552A2"/>
    <w:rsid w:val="00D554EA"/>
    <w:rsid w:val="00D5554D"/>
    <w:rsid w:val="00D556E5"/>
    <w:rsid w:val="00D55B6D"/>
    <w:rsid w:val="00D56015"/>
    <w:rsid w:val="00D5604E"/>
    <w:rsid w:val="00D56135"/>
    <w:rsid w:val="00D5614B"/>
    <w:rsid w:val="00D56179"/>
    <w:rsid w:val="00D56329"/>
    <w:rsid w:val="00D563BD"/>
    <w:rsid w:val="00D564BA"/>
    <w:rsid w:val="00D566BE"/>
    <w:rsid w:val="00D5680B"/>
    <w:rsid w:val="00D56A89"/>
    <w:rsid w:val="00D56C20"/>
    <w:rsid w:val="00D56D67"/>
    <w:rsid w:val="00D56E85"/>
    <w:rsid w:val="00D57051"/>
    <w:rsid w:val="00D571D9"/>
    <w:rsid w:val="00D57B63"/>
    <w:rsid w:val="00D57C04"/>
    <w:rsid w:val="00D57C28"/>
    <w:rsid w:val="00D57C9C"/>
    <w:rsid w:val="00D57CAD"/>
    <w:rsid w:val="00D57DDF"/>
    <w:rsid w:val="00D57F57"/>
    <w:rsid w:val="00D57FBA"/>
    <w:rsid w:val="00D6040C"/>
    <w:rsid w:val="00D605BD"/>
    <w:rsid w:val="00D60635"/>
    <w:rsid w:val="00D607D9"/>
    <w:rsid w:val="00D60998"/>
    <w:rsid w:val="00D609B4"/>
    <w:rsid w:val="00D609E1"/>
    <w:rsid w:val="00D609F2"/>
    <w:rsid w:val="00D60D7C"/>
    <w:rsid w:val="00D60EF4"/>
    <w:rsid w:val="00D61144"/>
    <w:rsid w:val="00D614A4"/>
    <w:rsid w:val="00D616D1"/>
    <w:rsid w:val="00D61737"/>
    <w:rsid w:val="00D61C66"/>
    <w:rsid w:val="00D61FE4"/>
    <w:rsid w:val="00D62354"/>
    <w:rsid w:val="00D62360"/>
    <w:rsid w:val="00D626D2"/>
    <w:rsid w:val="00D62781"/>
    <w:rsid w:val="00D629D7"/>
    <w:rsid w:val="00D62AFB"/>
    <w:rsid w:val="00D62C39"/>
    <w:rsid w:val="00D62D38"/>
    <w:rsid w:val="00D63087"/>
    <w:rsid w:val="00D635CD"/>
    <w:rsid w:val="00D6362F"/>
    <w:rsid w:val="00D63681"/>
    <w:rsid w:val="00D63693"/>
    <w:rsid w:val="00D636AA"/>
    <w:rsid w:val="00D639AD"/>
    <w:rsid w:val="00D639D6"/>
    <w:rsid w:val="00D63A0A"/>
    <w:rsid w:val="00D63C02"/>
    <w:rsid w:val="00D63C46"/>
    <w:rsid w:val="00D63CA0"/>
    <w:rsid w:val="00D64413"/>
    <w:rsid w:val="00D6474B"/>
    <w:rsid w:val="00D64819"/>
    <w:rsid w:val="00D64A5A"/>
    <w:rsid w:val="00D64D99"/>
    <w:rsid w:val="00D65264"/>
    <w:rsid w:val="00D652BF"/>
    <w:rsid w:val="00D65AA4"/>
    <w:rsid w:val="00D65F2D"/>
    <w:rsid w:val="00D6661E"/>
    <w:rsid w:val="00D666B2"/>
    <w:rsid w:val="00D666CA"/>
    <w:rsid w:val="00D66986"/>
    <w:rsid w:val="00D669D1"/>
    <w:rsid w:val="00D66A9B"/>
    <w:rsid w:val="00D66AA9"/>
    <w:rsid w:val="00D66B9D"/>
    <w:rsid w:val="00D66D10"/>
    <w:rsid w:val="00D66E04"/>
    <w:rsid w:val="00D66FA3"/>
    <w:rsid w:val="00D67136"/>
    <w:rsid w:val="00D67577"/>
    <w:rsid w:val="00D67927"/>
    <w:rsid w:val="00D679BD"/>
    <w:rsid w:val="00D67B48"/>
    <w:rsid w:val="00D67C4B"/>
    <w:rsid w:val="00D67D05"/>
    <w:rsid w:val="00D67DCF"/>
    <w:rsid w:val="00D703A9"/>
    <w:rsid w:val="00D70436"/>
    <w:rsid w:val="00D70584"/>
    <w:rsid w:val="00D709B2"/>
    <w:rsid w:val="00D709C6"/>
    <w:rsid w:val="00D70ABA"/>
    <w:rsid w:val="00D70FC2"/>
    <w:rsid w:val="00D71073"/>
    <w:rsid w:val="00D711AA"/>
    <w:rsid w:val="00D713F6"/>
    <w:rsid w:val="00D71A21"/>
    <w:rsid w:val="00D71CE9"/>
    <w:rsid w:val="00D71D70"/>
    <w:rsid w:val="00D71E2E"/>
    <w:rsid w:val="00D720B3"/>
    <w:rsid w:val="00D723DC"/>
    <w:rsid w:val="00D724FE"/>
    <w:rsid w:val="00D72712"/>
    <w:rsid w:val="00D727D8"/>
    <w:rsid w:val="00D72BB3"/>
    <w:rsid w:val="00D72D8B"/>
    <w:rsid w:val="00D72EC4"/>
    <w:rsid w:val="00D73117"/>
    <w:rsid w:val="00D731EE"/>
    <w:rsid w:val="00D7325A"/>
    <w:rsid w:val="00D73554"/>
    <w:rsid w:val="00D735DD"/>
    <w:rsid w:val="00D73687"/>
    <w:rsid w:val="00D739E4"/>
    <w:rsid w:val="00D73E21"/>
    <w:rsid w:val="00D73F7F"/>
    <w:rsid w:val="00D7401A"/>
    <w:rsid w:val="00D740E3"/>
    <w:rsid w:val="00D742B2"/>
    <w:rsid w:val="00D74934"/>
    <w:rsid w:val="00D74D7A"/>
    <w:rsid w:val="00D74ECE"/>
    <w:rsid w:val="00D7533C"/>
    <w:rsid w:val="00D75636"/>
    <w:rsid w:val="00D7591F"/>
    <w:rsid w:val="00D759C0"/>
    <w:rsid w:val="00D75C10"/>
    <w:rsid w:val="00D75C16"/>
    <w:rsid w:val="00D75FEB"/>
    <w:rsid w:val="00D760EB"/>
    <w:rsid w:val="00D7630F"/>
    <w:rsid w:val="00D76415"/>
    <w:rsid w:val="00D7697A"/>
    <w:rsid w:val="00D76A31"/>
    <w:rsid w:val="00D76C12"/>
    <w:rsid w:val="00D76E03"/>
    <w:rsid w:val="00D76F81"/>
    <w:rsid w:val="00D773ED"/>
    <w:rsid w:val="00D77B0B"/>
    <w:rsid w:val="00D77ED5"/>
    <w:rsid w:val="00D77FF5"/>
    <w:rsid w:val="00D800E2"/>
    <w:rsid w:val="00D80279"/>
    <w:rsid w:val="00D80585"/>
    <w:rsid w:val="00D80978"/>
    <w:rsid w:val="00D809A7"/>
    <w:rsid w:val="00D80C4A"/>
    <w:rsid w:val="00D80CE7"/>
    <w:rsid w:val="00D810D3"/>
    <w:rsid w:val="00D8126F"/>
    <w:rsid w:val="00D81307"/>
    <w:rsid w:val="00D8136F"/>
    <w:rsid w:val="00D81443"/>
    <w:rsid w:val="00D8168C"/>
    <w:rsid w:val="00D81A59"/>
    <w:rsid w:val="00D81D25"/>
    <w:rsid w:val="00D81FF7"/>
    <w:rsid w:val="00D820E1"/>
    <w:rsid w:val="00D822A6"/>
    <w:rsid w:val="00D823A5"/>
    <w:rsid w:val="00D82690"/>
    <w:rsid w:val="00D82D30"/>
    <w:rsid w:val="00D82E3B"/>
    <w:rsid w:val="00D82FE9"/>
    <w:rsid w:val="00D83008"/>
    <w:rsid w:val="00D83228"/>
    <w:rsid w:val="00D833C5"/>
    <w:rsid w:val="00D83512"/>
    <w:rsid w:val="00D83629"/>
    <w:rsid w:val="00D837EB"/>
    <w:rsid w:val="00D8397B"/>
    <w:rsid w:val="00D839C8"/>
    <w:rsid w:val="00D83A2D"/>
    <w:rsid w:val="00D83B53"/>
    <w:rsid w:val="00D83B74"/>
    <w:rsid w:val="00D83E55"/>
    <w:rsid w:val="00D83F45"/>
    <w:rsid w:val="00D840B3"/>
    <w:rsid w:val="00D84294"/>
    <w:rsid w:val="00D84841"/>
    <w:rsid w:val="00D84A6D"/>
    <w:rsid w:val="00D84CAF"/>
    <w:rsid w:val="00D84D4A"/>
    <w:rsid w:val="00D85233"/>
    <w:rsid w:val="00D8574A"/>
    <w:rsid w:val="00D85BC3"/>
    <w:rsid w:val="00D85E1A"/>
    <w:rsid w:val="00D860E4"/>
    <w:rsid w:val="00D860FC"/>
    <w:rsid w:val="00D8686C"/>
    <w:rsid w:val="00D86AE2"/>
    <w:rsid w:val="00D86B04"/>
    <w:rsid w:val="00D86E9E"/>
    <w:rsid w:val="00D87127"/>
    <w:rsid w:val="00D876CA"/>
    <w:rsid w:val="00D8777A"/>
    <w:rsid w:val="00D87B62"/>
    <w:rsid w:val="00D90028"/>
    <w:rsid w:val="00D90470"/>
    <w:rsid w:val="00D90668"/>
    <w:rsid w:val="00D90D41"/>
    <w:rsid w:val="00D912FE"/>
    <w:rsid w:val="00D913C1"/>
    <w:rsid w:val="00D91421"/>
    <w:rsid w:val="00D91443"/>
    <w:rsid w:val="00D918C6"/>
    <w:rsid w:val="00D919A2"/>
    <w:rsid w:val="00D91AF6"/>
    <w:rsid w:val="00D91F0D"/>
    <w:rsid w:val="00D91F96"/>
    <w:rsid w:val="00D92252"/>
    <w:rsid w:val="00D92318"/>
    <w:rsid w:val="00D9249D"/>
    <w:rsid w:val="00D92506"/>
    <w:rsid w:val="00D927D7"/>
    <w:rsid w:val="00D928E6"/>
    <w:rsid w:val="00D929E8"/>
    <w:rsid w:val="00D92AD7"/>
    <w:rsid w:val="00D92AFB"/>
    <w:rsid w:val="00D92C91"/>
    <w:rsid w:val="00D92D07"/>
    <w:rsid w:val="00D92D30"/>
    <w:rsid w:val="00D93035"/>
    <w:rsid w:val="00D93058"/>
    <w:rsid w:val="00D932EB"/>
    <w:rsid w:val="00D934AD"/>
    <w:rsid w:val="00D93557"/>
    <w:rsid w:val="00D93639"/>
    <w:rsid w:val="00D938A8"/>
    <w:rsid w:val="00D93C48"/>
    <w:rsid w:val="00D93D15"/>
    <w:rsid w:val="00D94127"/>
    <w:rsid w:val="00D9413C"/>
    <w:rsid w:val="00D94444"/>
    <w:rsid w:val="00D9444F"/>
    <w:rsid w:val="00D944FC"/>
    <w:rsid w:val="00D94787"/>
    <w:rsid w:val="00D9495F"/>
    <w:rsid w:val="00D94ADE"/>
    <w:rsid w:val="00D94FAC"/>
    <w:rsid w:val="00D94FF0"/>
    <w:rsid w:val="00D95115"/>
    <w:rsid w:val="00D95152"/>
    <w:rsid w:val="00D95295"/>
    <w:rsid w:val="00D955D9"/>
    <w:rsid w:val="00D95616"/>
    <w:rsid w:val="00D95772"/>
    <w:rsid w:val="00D9595B"/>
    <w:rsid w:val="00D95A12"/>
    <w:rsid w:val="00D9604F"/>
    <w:rsid w:val="00D963AC"/>
    <w:rsid w:val="00D96525"/>
    <w:rsid w:val="00D966C3"/>
    <w:rsid w:val="00D9675D"/>
    <w:rsid w:val="00D96849"/>
    <w:rsid w:val="00D96A32"/>
    <w:rsid w:val="00D96AED"/>
    <w:rsid w:val="00D96BE1"/>
    <w:rsid w:val="00D96C3E"/>
    <w:rsid w:val="00D9704D"/>
    <w:rsid w:val="00D97068"/>
    <w:rsid w:val="00D974F2"/>
    <w:rsid w:val="00D975BB"/>
    <w:rsid w:val="00D978C4"/>
    <w:rsid w:val="00D97C77"/>
    <w:rsid w:val="00D97C8C"/>
    <w:rsid w:val="00D97F26"/>
    <w:rsid w:val="00DA0AC3"/>
    <w:rsid w:val="00DA0D57"/>
    <w:rsid w:val="00DA0D88"/>
    <w:rsid w:val="00DA0EAC"/>
    <w:rsid w:val="00DA0FEC"/>
    <w:rsid w:val="00DA1152"/>
    <w:rsid w:val="00DA11D5"/>
    <w:rsid w:val="00DA124F"/>
    <w:rsid w:val="00DA1331"/>
    <w:rsid w:val="00DA17C8"/>
    <w:rsid w:val="00DA1826"/>
    <w:rsid w:val="00DA18A9"/>
    <w:rsid w:val="00DA19B1"/>
    <w:rsid w:val="00DA19D6"/>
    <w:rsid w:val="00DA1B81"/>
    <w:rsid w:val="00DA2055"/>
    <w:rsid w:val="00DA25F3"/>
    <w:rsid w:val="00DA2D31"/>
    <w:rsid w:val="00DA2DD9"/>
    <w:rsid w:val="00DA3230"/>
    <w:rsid w:val="00DA32FD"/>
    <w:rsid w:val="00DA36AE"/>
    <w:rsid w:val="00DA37A5"/>
    <w:rsid w:val="00DA39C6"/>
    <w:rsid w:val="00DA41A4"/>
    <w:rsid w:val="00DA431E"/>
    <w:rsid w:val="00DA43C7"/>
    <w:rsid w:val="00DA45A2"/>
    <w:rsid w:val="00DA48B6"/>
    <w:rsid w:val="00DA4972"/>
    <w:rsid w:val="00DA4EAE"/>
    <w:rsid w:val="00DA4F95"/>
    <w:rsid w:val="00DA511D"/>
    <w:rsid w:val="00DA5737"/>
    <w:rsid w:val="00DA587F"/>
    <w:rsid w:val="00DA58A1"/>
    <w:rsid w:val="00DA5D00"/>
    <w:rsid w:val="00DA5D4D"/>
    <w:rsid w:val="00DA5EB3"/>
    <w:rsid w:val="00DA618B"/>
    <w:rsid w:val="00DA636E"/>
    <w:rsid w:val="00DA65FE"/>
    <w:rsid w:val="00DA6616"/>
    <w:rsid w:val="00DA6953"/>
    <w:rsid w:val="00DA6A20"/>
    <w:rsid w:val="00DA6CDF"/>
    <w:rsid w:val="00DA6E84"/>
    <w:rsid w:val="00DA70B1"/>
    <w:rsid w:val="00DA70B4"/>
    <w:rsid w:val="00DA774C"/>
    <w:rsid w:val="00DA78E1"/>
    <w:rsid w:val="00DA7DB4"/>
    <w:rsid w:val="00DA7EC5"/>
    <w:rsid w:val="00DA7F16"/>
    <w:rsid w:val="00DB0398"/>
    <w:rsid w:val="00DB0CD0"/>
    <w:rsid w:val="00DB0DB2"/>
    <w:rsid w:val="00DB1163"/>
    <w:rsid w:val="00DB131A"/>
    <w:rsid w:val="00DB18AA"/>
    <w:rsid w:val="00DB1A00"/>
    <w:rsid w:val="00DB1B53"/>
    <w:rsid w:val="00DB1C2A"/>
    <w:rsid w:val="00DB2307"/>
    <w:rsid w:val="00DB2739"/>
    <w:rsid w:val="00DB2888"/>
    <w:rsid w:val="00DB2893"/>
    <w:rsid w:val="00DB2BAD"/>
    <w:rsid w:val="00DB2D61"/>
    <w:rsid w:val="00DB2FD9"/>
    <w:rsid w:val="00DB30B6"/>
    <w:rsid w:val="00DB31A4"/>
    <w:rsid w:val="00DB32AC"/>
    <w:rsid w:val="00DB3335"/>
    <w:rsid w:val="00DB3596"/>
    <w:rsid w:val="00DB3B45"/>
    <w:rsid w:val="00DB3B4E"/>
    <w:rsid w:val="00DB4164"/>
    <w:rsid w:val="00DB41F5"/>
    <w:rsid w:val="00DB421C"/>
    <w:rsid w:val="00DB43EC"/>
    <w:rsid w:val="00DB44A5"/>
    <w:rsid w:val="00DB4690"/>
    <w:rsid w:val="00DB48B3"/>
    <w:rsid w:val="00DB4CB4"/>
    <w:rsid w:val="00DB4F9E"/>
    <w:rsid w:val="00DB5357"/>
    <w:rsid w:val="00DB5658"/>
    <w:rsid w:val="00DB5682"/>
    <w:rsid w:val="00DB573D"/>
    <w:rsid w:val="00DB57BC"/>
    <w:rsid w:val="00DB58F9"/>
    <w:rsid w:val="00DB6912"/>
    <w:rsid w:val="00DB6C93"/>
    <w:rsid w:val="00DB6CDD"/>
    <w:rsid w:val="00DB704D"/>
    <w:rsid w:val="00DB7971"/>
    <w:rsid w:val="00DB79AE"/>
    <w:rsid w:val="00DB79C3"/>
    <w:rsid w:val="00DB7E1D"/>
    <w:rsid w:val="00DC0531"/>
    <w:rsid w:val="00DC075D"/>
    <w:rsid w:val="00DC0789"/>
    <w:rsid w:val="00DC0813"/>
    <w:rsid w:val="00DC0824"/>
    <w:rsid w:val="00DC0844"/>
    <w:rsid w:val="00DC094E"/>
    <w:rsid w:val="00DC0D10"/>
    <w:rsid w:val="00DC0D1E"/>
    <w:rsid w:val="00DC11F0"/>
    <w:rsid w:val="00DC13F7"/>
    <w:rsid w:val="00DC13F9"/>
    <w:rsid w:val="00DC146A"/>
    <w:rsid w:val="00DC15A6"/>
    <w:rsid w:val="00DC191D"/>
    <w:rsid w:val="00DC1A19"/>
    <w:rsid w:val="00DC1C5F"/>
    <w:rsid w:val="00DC1FAA"/>
    <w:rsid w:val="00DC2047"/>
    <w:rsid w:val="00DC2474"/>
    <w:rsid w:val="00DC28F6"/>
    <w:rsid w:val="00DC2A9E"/>
    <w:rsid w:val="00DC2D49"/>
    <w:rsid w:val="00DC2F2C"/>
    <w:rsid w:val="00DC2FD0"/>
    <w:rsid w:val="00DC3227"/>
    <w:rsid w:val="00DC3241"/>
    <w:rsid w:val="00DC355F"/>
    <w:rsid w:val="00DC36AA"/>
    <w:rsid w:val="00DC36FA"/>
    <w:rsid w:val="00DC3714"/>
    <w:rsid w:val="00DC389C"/>
    <w:rsid w:val="00DC391E"/>
    <w:rsid w:val="00DC3BBE"/>
    <w:rsid w:val="00DC3C5A"/>
    <w:rsid w:val="00DC3E3C"/>
    <w:rsid w:val="00DC4509"/>
    <w:rsid w:val="00DC4540"/>
    <w:rsid w:val="00DC49F8"/>
    <w:rsid w:val="00DC5289"/>
    <w:rsid w:val="00DC5600"/>
    <w:rsid w:val="00DC576A"/>
    <w:rsid w:val="00DC5CD0"/>
    <w:rsid w:val="00DC5D6E"/>
    <w:rsid w:val="00DC62EE"/>
    <w:rsid w:val="00DC647F"/>
    <w:rsid w:val="00DC680A"/>
    <w:rsid w:val="00DC6BD7"/>
    <w:rsid w:val="00DC6CA5"/>
    <w:rsid w:val="00DC6CCD"/>
    <w:rsid w:val="00DC72C3"/>
    <w:rsid w:val="00DC7413"/>
    <w:rsid w:val="00DC7B84"/>
    <w:rsid w:val="00DC7BFD"/>
    <w:rsid w:val="00DC7D9D"/>
    <w:rsid w:val="00DC7EBA"/>
    <w:rsid w:val="00DC7EFA"/>
    <w:rsid w:val="00DD01B1"/>
    <w:rsid w:val="00DD031B"/>
    <w:rsid w:val="00DD03CF"/>
    <w:rsid w:val="00DD0409"/>
    <w:rsid w:val="00DD062C"/>
    <w:rsid w:val="00DD0669"/>
    <w:rsid w:val="00DD0675"/>
    <w:rsid w:val="00DD06A0"/>
    <w:rsid w:val="00DD090B"/>
    <w:rsid w:val="00DD0B4E"/>
    <w:rsid w:val="00DD0B50"/>
    <w:rsid w:val="00DD0BA5"/>
    <w:rsid w:val="00DD0E99"/>
    <w:rsid w:val="00DD0EC3"/>
    <w:rsid w:val="00DD0F5D"/>
    <w:rsid w:val="00DD11B5"/>
    <w:rsid w:val="00DD134E"/>
    <w:rsid w:val="00DD1673"/>
    <w:rsid w:val="00DD16E4"/>
    <w:rsid w:val="00DD18BB"/>
    <w:rsid w:val="00DD1A48"/>
    <w:rsid w:val="00DD1ACE"/>
    <w:rsid w:val="00DD1B40"/>
    <w:rsid w:val="00DD1B75"/>
    <w:rsid w:val="00DD1CA9"/>
    <w:rsid w:val="00DD1E61"/>
    <w:rsid w:val="00DD21B7"/>
    <w:rsid w:val="00DD2542"/>
    <w:rsid w:val="00DD29C0"/>
    <w:rsid w:val="00DD2D7F"/>
    <w:rsid w:val="00DD2F40"/>
    <w:rsid w:val="00DD2F65"/>
    <w:rsid w:val="00DD36CC"/>
    <w:rsid w:val="00DD3701"/>
    <w:rsid w:val="00DD3748"/>
    <w:rsid w:val="00DD38BA"/>
    <w:rsid w:val="00DD38DB"/>
    <w:rsid w:val="00DD3954"/>
    <w:rsid w:val="00DD396B"/>
    <w:rsid w:val="00DD3C04"/>
    <w:rsid w:val="00DD3CEC"/>
    <w:rsid w:val="00DD3EED"/>
    <w:rsid w:val="00DD3F82"/>
    <w:rsid w:val="00DD3FBE"/>
    <w:rsid w:val="00DD4177"/>
    <w:rsid w:val="00DD48EE"/>
    <w:rsid w:val="00DD4A73"/>
    <w:rsid w:val="00DD4CD3"/>
    <w:rsid w:val="00DD4E2B"/>
    <w:rsid w:val="00DD5056"/>
    <w:rsid w:val="00DD5128"/>
    <w:rsid w:val="00DD5398"/>
    <w:rsid w:val="00DD547D"/>
    <w:rsid w:val="00DD5832"/>
    <w:rsid w:val="00DD59C0"/>
    <w:rsid w:val="00DD5B13"/>
    <w:rsid w:val="00DD5BF4"/>
    <w:rsid w:val="00DD623F"/>
    <w:rsid w:val="00DD62D4"/>
    <w:rsid w:val="00DD6E2A"/>
    <w:rsid w:val="00DD6F77"/>
    <w:rsid w:val="00DD7280"/>
    <w:rsid w:val="00DD7366"/>
    <w:rsid w:val="00DD76F8"/>
    <w:rsid w:val="00DD779B"/>
    <w:rsid w:val="00DD787D"/>
    <w:rsid w:val="00DD79DB"/>
    <w:rsid w:val="00DD7C7E"/>
    <w:rsid w:val="00DD7C91"/>
    <w:rsid w:val="00DD7DA9"/>
    <w:rsid w:val="00DD7E29"/>
    <w:rsid w:val="00DD7F44"/>
    <w:rsid w:val="00DE00D2"/>
    <w:rsid w:val="00DE0101"/>
    <w:rsid w:val="00DE0544"/>
    <w:rsid w:val="00DE0656"/>
    <w:rsid w:val="00DE06AE"/>
    <w:rsid w:val="00DE073B"/>
    <w:rsid w:val="00DE0836"/>
    <w:rsid w:val="00DE0935"/>
    <w:rsid w:val="00DE09C2"/>
    <w:rsid w:val="00DE0A3E"/>
    <w:rsid w:val="00DE0DBA"/>
    <w:rsid w:val="00DE0FE5"/>
    <w:rsid w:val="00DE11D8"/>
    <w:rsid w:val="00DE1304"/>
    <w:rsid w:val="00DE13B8"/>
    <w:rsid w:val="00DE14E7"/>
    <w:rsid w:val="00DE1625"/>
    <w:rsid w:val="00DE22D5"/>
    <w:rsid w:val="00DE248C"/>
    <w:rsid w:val="00DE24AF"/>
    <w:rsid w:val="00DE269A"/>
    <w:rsid w:val="00DE26A0"/>
    <w:rsid w:val="00DE271C"/>
    <w:rsid w:val="00DE2794"/>
    <w:rsid w:val="00DE27DA"/>
    <w:rsid w:val="00DE2841"/>
    <w:rsid w:val="00DE2CDF"/>
    <w:rsid w:val="00DE2DAF"/>
    <w:rsid w:val="00DE30EC"/>
    <w:rsid w:val="00DE35D8"/>
    <w:rsid w:val="00DE37BB"/>
    <w:rsid w:val="00DE38C2"/>
    <w:rsid w:val="00DE3D5A"/>
    <w:rsid w:val="00DE3E22"/>
    <w:rsid w:val="00DE3E6C"/>
    <w:rsid w:val="00DE40DF"/>
    <w:rsid w:val="00DE453F"/>
    <w:rsid w:val="00DE4988"/>
    <w:rsid w:val="00DE49BB"/>
    <w:rsid w:val="00DE52DD"/>
    <w:rsid w:val="00DE5767"/>
    <w:rsid w:val="00DE58FE"/>
    <w:rsid w:val="00DE5CCD"/>
    <w:rsid w:val="00DE5D3A"/>
    <w:rsid w:val="00DE6156"/>
    <w:rsid w:val="00DE65D6"/>
    <w:rsid w:val="00DE677B"/>
    <w:rsid w:val="00DE6847"/>
    <w:rsid w:val="00DE6A7D"/>
    <w:rsid w:val="00DE6AAB"/>
    <w:rsid w:val="00DE6BB1"/>
    <w:rsid w:val="00DE6BC5"/>
    <w:rsid w:val="00DE6CE7"/>
    <w:rsid w:val="00DE6DE2"/>
    <w:rsid w:val="00DE6DF1"/>
    <w:rsid w:val="00DE6F3B"/>
    <w:rsid w:val="00DE726A"/>
    <w:rsid w:val="00DE798D"/>
    <w:rsid w:val="00DE7EED"/>
    <w:rsid w:val="00DF0014"/>
    <w:rsid w:val="00DF00AA"/>
    <w:rsid w:val="00DF0422"/>
    <w:rsid w:val="00DF07FF"/>
    <w:rsid w:val="00DF0880"/>
    <w:rsid w:val="00DF0A2A"/>
    <w:rsid w:val="00DF0CF1"/>
    <w:rsid w:val="00DF0E70"/>
    <w:rsid w:val="00DF0E74"/>
    <w:rsid w:val="00DF1055"/>
    <w:rsid w:val="00DF10B6"/>
    <w:rsid w:val="00DF10D2"/>
    <w:rsid w:val="00DF155C"/>
    <w:rsid w:val="00DF1789"/>
    <w:rsid w:val="00DF1A0E"/>
    <w:rsid w:val="00DF1A4E"/>
    <w:rsid w:val="00DF1BB4"/>
    <w:rsid w:val="00DF1F42"/>
    <w:rsid w:val="00DF218F"/>
    <w:rsid w:val="00DF21F0"/>
    <w:rsid w:val="00DF2293"/>
    <w:rsid w:val="00DF25B1"/>
    <w:rsid w:val="00DF25BB"/>
    <w:rsid w:val="00DF2B02"/>
    <w:rsid w:val="00DF2C1D"/>
    <w:rsid w:val="00DF2C31"/>
    <w:rsid w:val="00DF2E13"/>
    <w:rsid w:val="00DF31A6"/>
    <w:rsid w:val="00DF3343"/>
    <w:rsid w:val="00DF334E"/>
    <w:rsid w:val="00DF3383"/>
    <w:rsid w:val="00DF3488"/>
    <w:rsid w:val="00DF3871"/>
    <w:rsid w:val="00DF38B6"/>
    <w:rsid w:val="00DF3C35"/>
    <w:rsid w:val="00DF3CE3"/>
    <w:rsid w:val="00DF414F"/>
    <w:rsid w:val="00DF41DD"/>
    <w:rsid w:val="00DF4528"/>
    <w:rsid w:val="00DF4560"/>
    <w:rsid w:val="00DF4F42"/>
    <w:rsid w:val="00DF5039"/>
    <w:rsid w:val="00DF521B"/>
    <w:rsid w:val="00DF53AE"/>
    <w:rsid w:val="00DF54A5"/>
    <w:rsid w:val="00DF558F"/>
    <w:rsid w:val="00DF562B"/>
    <w:rsid w:val="00DF5745"/>
    <w:rsid w:val="00DF5A08"/>
    <w:rsid w:val="00DF5A8E"/>
    <w:rsid w:val="00DF5C4F"/>
    <w:rsid w:val="00DF5DB9"/>
    <w:rsid w:val="00DF6149"/>
    <w:rsid w:val="00DF62C1"/>
    <w:rsid w:val="00DF639A"/>
    <w:rsid w:val="00DF6535"/>
    <w:rsid w:val="00DF6559"/>
    <w:rsid w:val="00DF66AB"/>
    <w:rsid w:val="00DF67F8"/>
    <w:rsid w:val="00DF693C"/>
    <w:rsid w:val="00DF6BE5"/>
    <w:rsid w:val="00DF71CB"/>
    <w:rsid w:val="00DF7269"/>
    <w:rsid w:val="00DF734D"/>
    <w:rsid w:val="00DF78A4"/>
    <w:rsid w:val="00DF797B"/>
    <w:rsid w:val="00DF7AD4"/>
    <w:rsid w:val="00DF7B72"/>
    <w:rsid w:val="00DF7F17"/>
    <w:rsid w:val="00DF7FBE"/>
    <w:rsid w:val="00E0013B"/>
    <w:rsid w:val="00E001C7"/>
    <w:rsid w:val="00E0088C"/>
    <w:rsid w:val="00E009A8"/>
    <w:rsid w:val="00E01248"/>
    <w:rsid w:val="00E0135A"/>
    <w:rsid w:val="00E0194B"/>
    <w:rsid w:val="00E01C5A"/>
    <w:rsid w:val="00E01E66"/>
    <w:rsid w:val="00E0214D"/>
    <w:rsid w:val="00E02192"/>
    <w:rsid w:val="00E024B4"/>
    <w:rsid w:val="00E026DA"/>
    <w:rsid w:val="00E02855"/>
    <w:rsid w:val="00E02B75"/>
    <w:rsid w:val="00E02C9F"/>
    <w:rsid w:val="00E031B5"/>
    <w:rsid w:val="00E031D5"/>
    <w:rsid w:val="00E03793"/>
    <w:rsid w:val="00E03805"/>
    <w:rsid w:val="00E04028"/>
    <w:rsid w:val="00E04335"/>
    <w:rsid w:val="00E0470D"/>
    <w:rsid w:val="00E04C1B"/>
    <w:rsid w:val="00E04D70"/>
    <w:rsid w:val="00E057DE"/>
    <w:rsid w:val="00E05A33"/>
    <w:rsid w:val="00E05F5D"/>
    <w:rsid w:val="00E061F6"/>
    <w:rsid w:val="00E0624E"/>
    <w:rsid w:val="00E0668B"/>
    <w:rsid w:val="00E06DA3"/>
    <w:rsid w:val="00E06DBC"/>
    <w:rsid w:val="00E06E85"/>
    <w:rsid w:val="00E07055"/>
    <w:rsid w:val="00E07088"/>
    <w:rsid w:val="00E07106"/>
    <w:rsid w:val="00E0731E"/>
    <w:rsid w:val="00E074D2"/>
    <w:rsid w:val="00E075A6"/>
    <w:rsid w:val="00E07B21"/>
    <w:rsid w:val="00E07B6D"/>
    <w:rsid w:val="00E07BA0"/>
    <w:rsid w:val="00E07D23"/>
    <w:rsid w:val="00E1047D"/>
    <w:rsid w:val="00E10499"/>
    <w:rsid w:val="00E10B42"/>
    <w:rsid w:val="00E10D8D"/>
    <w:rsid w:val="00E10E66"/>
    <w:rsid w:val="00E112FF"/>
    <w:rsid w:val="00E1136B"/>
    <w:rsid w:val="00E1137E"/>
    <w:rsid w:val="00E11912"/>
    <w:rsid w:val="00E1192E"/>
    <w:rsid w:val="00E119D6"/>
    <w:rsid w:val="00E119FA"/>
    <w:rsid w:val="00E11A66"/>
    <w:rsid w:val="00E11BD1"/>
    <w:rsid w:val="00E11D1D"/>
    <w:rsid w:val="00E11D23"/>
    <w:rsid w:val="00E11D97"/>
    <w:rsid w:val="00E11E9D"/>
    <w:rsid w:val="00E11FC3"/>
    <w:rsid w:val="00E1294A"/>
    <w:rsid w:val="00E12CAC"/>
    <w:rsid w:val="00E12E09"/>
    <w:rsid w:val="00E12E7F"/>
    <w:rsid w:val="00E13087"/>
    <w:rsid w:val="00E130D2"/>
    <w:rsid w:val="00E130F9"/>
    <w:rsid w:val="00E1330E"/>
    <w:rsid w:val="00E1332D"/>
    <w:rsid w:val="00E13645"/>
    <w:rsid w:val="00E136E6"/>
    <w:rsid w:val="00E1374E"/>
    <w:rsid w:val="00E137E0"/>
    <w:rsid w:val="00E139D4"/>
    <w:rsid w:val="00E13A47"/>
    <w:rsid w:val="00E14165"/>
    <w:rsid w:val="00E148CB"/>
    <w:rsid w:val="00E1491C"/>
    <w:rsid w:val="00E14A00"/>
    <w:rsid w:val="00E14A93"/>
    <w:rsid w:val="00E14BBA"/>
    <w:rsid w:val="00E14D0E"/>
    <w:rsid w:val="00E14E60"/>
    <w:rsid w:val="00E14F5A"/>
    <w:rsid w:val="00E1527D"/>
    <w:rsid w:val="00E1540A"/>
    <w:rsid w:val="00E15440"/>
    <w:rsid w:val="00E157C9"/>
    <w:rsid w:val="00E15A89"/>
    <w:rsid w:val="00E15B3C"/>
    <w:rsid w:val="00E15BBB"/>
    <w:rsid w:val="00E15E2F"/>
    <w:rsid w:val="00E160BB"/>
    <w:rsid w:val="00E160E4"/>
    <w:rsid w:val="00E1654A"/>
    <w:rsid w:val="00E165D6"/>
    <w:rsid w:val="00E165DC"/>
    <w:rsid w:val="00E169FA"/>
    <w:rsid w:val="00E16A5A"/>
    <w:rsid w:val="00E16C98"/>
    <w:rsid w:val="00E17217"/>
    <w:rsid w:val="00E172F4"/>
    <w:rsid w:val="00E1743D"/>
    <w:rsid w:val="00E175FE"/>
    <w:rsid w:val="00E17651"/>
    <w:rsid w:val="00E176CA"/>
    <w:rsid w:val="00E17715"/>
    <w:rsid w:val="00E17756"/>
    <w:rsid w:val="00E17769"/>
    <w:rsid w:val="00E178DB"/>
    <w:rsid w:val="00E17969"/>
    <w:rsid w:val="00E17A5D"/>
    <w:rsid w:val="00E17A95"/>
    <w:rsid w:val="00E17D2D"/>
    <w:rsid w:val="00E17D66"/>
    <w:rsid w:val="00E17E7E"/>
    <w:rsid w:val="00E17F24"/>
    <w:rsid w:val="00E201AB"/>
    <w:rsid w:val="00E2052E"/>
    <w:rsid w:val="00E2089C"/>
    <w:rsid w:val="00E20A06"/>
    <w:rsid w:val="00E20D2F"/>
    <w:rsid w:val="00E214E0"/>
    <w:rsid w:val="00E21693"/>
    <w:rsid w:val="00E21916"/>
    <w:rsid w:val="00E21A08"/>
    <w:rsid w:val="00E21CC7"/>
    <w:rsid w:val="00E21D17"/>
    <w:rsid w:val="00E22168"/>
    <w:rsid w:val="00E225AF"/>
    <w:rsid w:val="00E2285B"/>
    <w:rsid w:val="00E22BE5"/>
    <w:rsid w:val="00E22C91"/>
    <w:rsid w:val="00E2331B"/>
    <w:rsid w:val="00E23733"/>
    <w:rsid w:val="00E23E84"/>
    <w:rsid w:val="00E240C5"/>
    <w:rsid w:val="00E24146"/>
    <w:rsid w:val="00E2484F"/>
    <w:rsid w:val="00E249FB"/>
    <w:rsid w:val="00E24AB4"/>
    <w:rsid w:val="00E24ADA"/>
    <w:rsid w:val="00E24C3A"/>
    <w:rsid w:val="00E24FE0"/>
    <w:rsid w:val="00E252AC"/>
    <w:rsid w:val="00E25316"/>
    <w:rsid w:val="00E25357"/>
    <w:rsid w:val="00E254A7"/>
    <w:rsid w:val="00E25522"/>
    <w:rsid w:val="00E25532"/>
    <w:rsid w:val="00E259AE"/>
    <w:rsid w:val="00E259F8"/>
    <w:rsid w:val="00E2605A"/>
    <w:rsid w:val="00E260E4"/>
    <w:rsid w:val="00E26600"/>
    <w:rsid w:val="00E2667E"/>
    <w:rsid w:val="00E266A9"/>
    <w:rsid w:val="00E2688A"/>
    <w:rsid w:val="00E26A21"/>
    <w:rsid w:val="00E26B92"/>
    <w:rsid w:val="00E26B9B"/>
    <w:rsid w:val="00E26BCA"/>
    <w:rsid w:val="00E26DF4"/>
    <w:rsid w:val="00E26E90"/>
    <w:rsid w:val="00E271F9"/>
    <w:rsid w:val="00E272BE"/>
    <w:rsid w:val="00E27457"/>
    <w:rsid w:val="00E277A8"/>
    <w:rsid w:val="00E27A30"/>
    <w:rsid w:val="00E27A93"/>
    <w:rsid w:val="00E27ADA"/>
    <w:rsid w:val="00E27D66"/>
    <w:rsid w:val="00E301AF"/>
    <w:rsid w:val="00E301D6"/>
    <w:rsid w:val="00E30270"/>
    <w:rsid w:val="00E30295"/>
    <w:rsid w:val="00E303F9"/>
    <w:rsid w:val="00E30457"/>
    <w:rsid w:val="00E309D3"/>
    <w:rsid w:val="00E30A64"/>
    <w:rsid w:val="00E30A7C"/>
    <w:rsid w:val="00E30B7B"/>
    <w:rsid w:val="00E315BD"/>
    <w:rsid w:val="00E31B52"/>
    <w:rsid w:val="00E31D49"/>
    <w:rsid w:val="00E31D4A"/>
    <w:rsid w:val="00E31EBD"/>
    <w:rsid w:val="00E31F2C"/>
    <w:rsid w:val="00E3232F"/>
    <w:rsid w:val="00E326AF"/>
    <w:rsid w:val="00E328D7"/>
    <w:rsid w:val="00E32C36"/>
    <w:rsid w:val="00E32E34"/>
    <w:rsid w:val="00E32ED1"/>
    <w:rsid w:val="00E32EDB"/>
    <w:rsid w:val="00E33269"/>
    <w:rsid w:val="00E33348"/>
    <w:rsid w:val="00E3353A"/>
    <w:rsid w:val="00E3398B"/>
    <w:rsid w:val="00E33A70"/>
    <w:rsid w:val="00E33A7C"/>
    <w:rsid w:val="00E33B1E"/>
    <w:rsid w:val="00E33BED"/>
    <w:rsid w:val="00E33F68"/>
    <w:rsid w:val="00E34286"/>
    <w:rsid w:val="00E34382"/>
    <w:rsid w:val="00E344FC"/>
    <w:rsid w:val="00E34601"/>
    <w:rsid w:val="00E3474B"/>
    <w:rsid w:val="00E3487A"/>
    <w:rsid w:val="00E34BBB"/>
    <w:rsid w:val="00E34C39"/>
    <w:rsid w:val="00E34E22"/>
    <w:rsid w:val="00E34F48"/>
    <w:rsid w:val="00E3500B"/>
    <w:rsid w:val="00E353A8"/>
    <w:rsid w:val="00E353B6"/>
    <w:rsid w:val="00E35696"/>
    <w:rsid w:val="00E3592B"/>
    <w:rsid w:val="00E35A83"/>
    <w:rsid w:val="00E35DDE"/>
    <w:rsid w:val="00E35E06"/>
    <w:rsid w:val="00E3646E"/>
    <w:rsid w:val="00E36616"/>
    <w:rsid w:val="00E36BB0"/>
    <w:rsid w:val="00E36C7D"/>
    <w:rsid w:val="00E36CA6"/>
    <w:rsid w:val="00E3752B"/>
    <w:rsid w:val="00E37566"/>
    <w:rsid w:val="00E37E86"/>
    <w:rsid w:val="00E37EA7"/>
    <w:rsid w:val="00E403EA"/>
    <w:rsid w:val="00E40821"/>
    <w:rsid w:val="00E408AD"/>
    <w:rsid w:val="00E408F4"/>
    <w:rsid w:val="00E40BB9"/>
    <w:rsid w:val="00E40FC3"/>
    <w:rsid w:val="00E41073"/>
    <w:rsid w:val="00E4124A"/>
    <w:rsid w:val="00E41267"/>
    <w:rsid w:val="00E412F9"/>
    <w:rsid w:val="00E4161C"/>
    <w:rsid w:val="00E41960"/>
    <w:rsid w:val="00E41F02"/>
    <w:rsid w:val="00E4207B"/>
    <w:rsid w:val="00E4208F"/>
    <w:rsid w:val="00E422DF"/>
    <w:rsid w:val="00E42670"/>
    <w:rsid w:val="00E429FD"/>
    <w:rsid w:val="00E42DC5"/>
    <w:rsid w:val="00E43043"/>
    <w:rsid w:val="00E430F0"/>
    <w:rsid w:val="00E4359D"/>
    <w:rsid w:val="00E435C3"/>
    <w:rsid w:val="00E43600"/>
    <w:rsid w:val="00E438A0"/>
    <w:rsid w:val="00E4394F"/>
    <w:rsid w:val="00E43B6F"/>
    <w:rsid w:val="00E43CEB"/>
    <w:rsid w:val="00E43FDD"/>
    <w:rsid w:val="00E440EC"/>
    <w:rsid w:val="00E44193"/>
    <w:rsid w:val="00E44A9F"/>
    <w:rsid w:val="00E45324"/>
    <w:rsid w:val="00E4538A"/>
    <w:rsid w:val="00E4541D"/>
    <w:rsid w:val="00E45488"/>
    <w:rsid w:val="00E458F6"/>
    <w:rsid w:val="00E45E31"/>
    <w:rsid w:val="00E45E35"/>
    <w:rsid w:val="00E45F02"/>
    <w:rsid w:val="00E4639F"/>
    <w:rsid w:val="00E4669F"/>
    <w:rsid w:val="00E46BE0"/>
    <w:rsid w:val="00E46BF5"/>
    <w:rsid w:val="00E473FE"/>
    <w:rsid w:val="00E47663"/>
    <w:rsid w:val="00E476BE"/>
    <w:rsid w:val="00E478FB"/>
    <w:rsid w:val="00E47B5C"/>
    <w:rsid w:val="00E47E07"/>
    <w:rsid w:val="00E47E22"/>
    <w:rsid w:val="00E5010E"/>
    <w:rsid w:val="00E502A3"/>
    <w:rsid w:val="00E506E4"/>
    <w:rsid w:val="00E5074E"/>
    <w:rsid w:val="00E50974"/>
    <w:rsid w:val="00E50E01"/>
    <w:rsid w:val="00E50FFC"/>
    <w:rsid w:val="00E51145"/>
    <w:rsid w:val="00E513A3"/>
    <w:rsid w:val="00E515E4"/>
    <w:rsid w:val="00E5196F"/>
    <w:rsid w:val="00E51B4E"/>
    <w:rsid w:val="00E51C30"/>
    <w:rsid w:val="00E51CE9"/>
    <w:rsid w:val="00E51D2A"/>
    <w:rsid w:val="00E521EF"/>
    <w:rsid w:val="00E52401"/>
    <w:rsid w:val="00E52531"/>
    <w:rsid w:val="00E5266E"/>
    <w:rsid w:val="00E52727"/>
    <w:rsid w:val="00E5277D"/>
    <w:rsid w:val="00E52858"/>
    <w:rsid w:val="00E528A4"/>
    <w:rsid w:val="00E529FB"/>
    <w:rsid w:val="00E52B01"/>
    <w:rsid w:val="00E5329C"/>
    <w:rsid w:val="00E53472"/>
    <w:rsid w:val="00E53481"/>
    <w:rsid w:val="00E534C4"/>
    <w:rsid w:val="00E5353D"/>
    <w:rsid w:val="00E535EB"/>
    <w:rsid w:val="00E53726"/>
    <w:rsid w:val="00E538C4"/>
    <w:rsid w:val="00E538CA"/>
    <w:rsid w:val="00E538D2"/>
    <w:rsid w:val="00E539A0"/>
    <w:rsid w:val="00E539A3"/>
    <w:rsid w:val="00E53D38"/>
    <w:rsid w:val="00E53E38"/>
    <w:rsid w:val="00E53F1D"/>
    <w:rsid w:val="00E5431D"/>
    <w:rsid w:val="00E54395"/>
    <w:rsid w:val="00E5497A"/>
    <w:rsid w:val="00E55038"/>
    <w:rsid w:val="00E5521F"/>
    <w:rsid w:val="00E5531C"/>
    <w:rsid w:val="00E553FA"/>
    <w:rsid w:val="00E5556B"/>
    <w:rsid w:val="00E556EF"/>
    <w:rsid w:val="00E557A5"/>
    <w:rsid w:val="00E557F8"/>
    <w:rsid w:val="00E55985"/>
    <w:rsid w:val="00E55A15"/>
    <w:rsid w:val="00E55AC6"/>
    <w:rsid w:val="00E55AFA"/>
    <w:rsid w:val="00E55C9B"/>
    <w:rsid w:val="00E55CCE"/>
    <w:rsid w:val="00E55DF0"/>
    <w:rsid w:val="00E562BD"/>
    <w:rsid w:val="00E562D4"/>
    <w:rsid w:val="00E56683"/>
    <w:rsid w:val="00E5671B"/>
    <w:rsid w:val="00E567BE"/>
    <w:rsid w:val="00E567F1"/>
    <w:rsid w:val="00E56EB7"/>
    <w:rsid w:val="00E57165"/>
    <w:rsid w:val="00E5752F"/>
    <w:rsid w:val="00E575F3"/>
    <w:rsid w:val="00E57B04"/>
    <w:rsid w:val="00E57BED"/>
    <w:rsid w:val="00E57C38"/>
    <w:rsid w:val="00E60283"/>
    <w:rsid w:val="00E609D4"/>
    <w:rsid w:val="00E609E5"/>
    <w:rsid w:val="00E60B4A"/>
    <w:rsid w:val="00E60BFE"/>
    <w:rsid w:val="00E60DE3"/>
    <w:rsid w:val="00E60E66"/>
    <w:rsid w:val="00E60EEB"/>
    <w:rsid w:val="00E61062"/>
    <w:rsid w:val="00E6110A"/>
    <w:rsid w:val="00E6179C"/>
    <w:rsid w:val="00E618FF"/>
    <w:rsid w:val="00E62415"/>
    <w:rsid w:val="00E62688"/>
    <w:rsid w:val="00E62A44"/>
    <w:rsid w:val="00E62BED"/>
    <w:rsid w:val="00E62C3C"/>
    <w:rsid w:val="00E62E49"/>
    <w:rsid w:val="00E62FFB"/>
    <w:rsid w:val="00E6347A"/>
    <w:rsid w:val="00E636CB"/>
    <w:rsid w:val="00E638AF"/>
    <w:rsid w:val="00E63BB3"/>
    <w:rsid w:val="00E63EEF"/>
    <w:rsid w:val="00E64016"/>
    <w:rsid w:val="00E642BB"/>
    <w:rsid w:val="00E64442"/>
    <w:rsid w:val="00E64456"/>
    <w:rsid w:val="00E64B37"/>
    <w:rsid w:val="00E64B86"/>
    <w:rsid w:val="00E64BAC"/>
    <w:rsid w:val="00E64DFD"/>
    <w:rsid w:val="00E65444"/>
    <w:rsid w:val="00E65568"/>
    <w:rsid w:val="00E65828"/>
    <w:rsid w:val="00E65BAC"/>
    <w:rsid w:val="00E65D6C"/>
    <w:rsid w:val="00E660E7"/>
    <w:rsid w:val="00E662D0"/>
    <w:rsid w:val="00E66503"/>
    <w:rsid w:val="00E66711"/>
    <w:rsid w:val="00E66910"/>
    <w:rsid w:val="00E6697F"/>
    <w:rsid w:val="00E66DA4"/>
    <w:rsid w:val="00E66F4C"/>
    <w:rsid w:val="00E67550"/>
    <w:rsid w:val="00E67C33"/>
    <w:rsid w:val="00E702C9"/>
    <w:rsid w:val="00E70778"/>
    <w:rsid w:val="00E70AC0"/>
    <w:rsid w:val="00E70C59"/>
    <w:rsid w:val="00E71224"/>
    <w:rsid w:val="00E71251"/>
    <w:rsid w:val="00E71483"/>
    <w:rsid w:val="00E714DC"/>
    <w:rsid w:val="00E71529"/>
    <w:rsid w:val="00E71938"/>
    <w:rsid w:val="00E71B04"/>
    <w:rsid w:val="00E71C48"/>
    <w:rsid w:val="00E71C5E"/>
    <w:rsid w:val="00E71FFB"/>
    <w:rsid w:val="00E720BB"/>
    <w:rsid w:val="00E72279"/>
    <w:rsid w:val="00E72A06"/>
    <w:rsid w:val="00E72C4F"/>
    <w:rsid w:val="00E72D55"/>
    <w:rsid w:val="00E72E72"/>
    <w:rsid w:val="00E731C1"/>
    <w:rsid w:val="00E734B7"/>
    <w:rsid w:val="00E7354F"/>
    <w:rsid w:val="00E73705"/>
    <w:rsid w:val="00E73715"/>
    <w:rsid w:val="00E73940"/>
    <w:rsid w:val="00E739AD"/>
    <w:rsid w:val="00E73B64"/>
    <w:rsid w:val="00E73D7E"/>
    <w:rsid w:val="00E73D9D"/>
    <w:rsid w:val="00E73DE5"/>
    <w:rsid w:val="00E73E50"/>
    <w:rsid w:val="00E73F56"/>
    <w:rsid w:val="00E74EFC"/>
    <w:rsid w:val="00E74F36"/>
    <w:rsid w:val="00E74FF3"/>
    <w:rsid w:val="00E75093"/>
    <w:rsid w:val="00E754F1"/>
    <w:rsid w:val="00E7578F"/>
    <w:rsid w:val="00E75AB7"/>
    <w:rsid w:val="00E75C81"/>
    <w:rsid w:val="00E76719"/>
    <w:rsid w:val="00E76738"/>
    <w:rsid w:val="00E76D11"/>
    <w:rsid w:val="00E76D8A"/>
    <w:rsid w:val="00E77257"/>
    <w:rsid w:val="00E772C0"/>
    <w:rsid w:val="00E77322"/>
    <w:rsid w:val="00E774A3"/>
    <w:rsid w:val="00E77789"/>
    <w:rsid w:val="00E779CF"/>
    <w:rsid w:val="00E77B0A"/>
    <w:rsid w:val="00E77C25"/>
    <w:rsid w:val="00E77D1C"/>
    <w:rsid w:val="00E80056"/>
    <w:rsid w:val="00E800C9"/>
    <w:rsid w:val="00E803CD"/>
    <w:rsid w:val="00E80648"/>
    <w:rsid w:val="00E808A5"/>
    <w:rsid w:val="00E80ADD"/>
    <w:rsid w:val="00E80CE3"/>
    <w:rsid w:val="00E80EB4"/>
    <w:rsid w:val="00E81004"/>
    <w:rsid w:val="00E81247"/>
    <w:rsid w:val="00E812AF"/>
    <w:rsid w:val="00E8138C"/>
    <w:rsid w:val="00E818B5"/>
    <w:rsid w:val="00E81CF5"/>
    <w:rsid w:val="00E81EBC"/>
    <w:rsid w:val="00E81EC0"/>
    <w:rsid w:val="00E8265E"/>
    <w:rsid w:val="00E82690"/>
    <w:rsid w:val="00E82B04"/>
    <w:rsid w:val="00E82BCE"/>
    <w:rsid w:val="00E82C07"/>
    <w:rsid w:val="00E82CC8"/>
    <w:rsid w:val="00E82EC9"/>
    <w:rsid w:val="00E832C1"/>
    <w:rsid w:val="00E8372B"/>
    <w:rsid w:val="00E8396D"/>
    <w:rsid w:val="00E83BA5"/>
    <w:rsid w:val="00E83BED"/>
    <w:rsid w:val="00E83C5D"/>
    <w:rsid w:val="00E84494"/>
    <w:rsid w:val="00E84604"/>
    <w:rsid w:val="00E84618"/>
    <w:rsid w:val="00E846EE"/>
    <w:rsid w:val="00E84A46"/>
    <w:rsid w:val="00E84F07"/>
    <w:rsid w:val="00E84F0C"/>
    <w:rsid w:val="00E84FDD"/>
    <w:rsid w:val="00E851D4"/>
    <w:rsid w:val="00E8530D"/>
    <w:rsid w:val="00E85A10"/>
    <w:rsid w:val="00E85BE3"/>
    <w:rsid w:val="00E85CF9"/>
    <w:rsid w:val="00E85DCE"/>
    <w:rsid w:val="00E8619A"/>
    <w:rsid w:val="00E861C1"/>
    <w:rsid w:val="00E861DB"/>
    <w:rsid w:val="00E865D4"/>
    <w:rsid w:val="00E86BCC"/>
    <w:rsid w:val="00E87055"/>
    <w:rsid w:val="00E874F4"/>
    <w:rsid w:val="00E87A34"/>
    <w:rsid w:val="00E87BFE"/>
    <w:rsid w:val="00E87D43"/>
    <w:rsid w:val="00E87DD8"/>
    <w:rsid w:val="00E87E0E"/>
    <w:rsid w:val="00E87F84"/>
    <w:rsid w:val="00E87F8C"/>
    <w:rsid w:val="00E90034"/>
    <w:rsid w:val="00E901AD"/>
    <w:rsid w:val="00E906E4"/>
    <w:rsid w:val="00E9130C"/>
    <w:rsid w:val="00E9148A"/>
    <w:rsid w:val="00E91EC9"/>
    <w:rsid w:val="00E9206D"/>
    <w:rsid w:val="00E920CC"/>
    <w:rsid w:val="00E920F7"/>
    <w:rsid w:val="00E922A1"/>
    <w:rsid w:val="00E922EE"/>
    <w:rsid w:val="00E9242A"/>
    <w:rsid w:val="00E92CFB"/>
    <w:rsid w:val="00E9300D"/>
    <w:rsid w:val="00E93237"/>
    <w:rsid w:val="00E93288"/>
    <w:rsid w:val="00E934AF"/>
    <w:rsid w:val="00E9365C"/>
    <w:rsid w:val="00E93703"/>
    <w:rsid w:val="00E937D2"/>
    <w:rsid w:val="00E937E4"/>
    <w:rsid w:val="00E93858"/>
    <w:rsid w:val="00E93AB4"/>
    <w:rsid w:val="00E93B59"/>
    <w:rsid w:val="00E93BBD"/>
    <w:rsid w:val="00E93BFA"/>
    <w:rsid w:val="00E93DB4"/>
    <w:rsid w:val="00E93DCF"/>
    <w:rsid w:val="00E93EAB"/>
    <w:rsid w:val="00E93FF5"/>
    <w:rsid w:val="00E945EE"/>
    <w:rsid w:val="00E94749"/>
    <w:rsid w:val="00E94AE2"/>
    <w:rsid w:val="00E94C4D"/>
    <w:rsid w:val="00E94C64"/>
    <w:rsid w:val="00E94CD9"/>
    <w:rsid w:val="00E9554E"/>
    <w:rsid w:val="00E95612"/>
    <w:rsid w:val="00E9587C"/>
    <w:rsid w:val="00E95B5B"/>
    <w:rsid w:val="00E95C1E"/>
    <w:rsid w:val="00E95DB6"/>
    <w:rsid w:val="00E95FD0"/>
    <w:rsid w:val="00E96172"/>
    <w:rsid w:val="00E96299"/>
    <w:rsid w:val="00E963B7"/>
    <w:rsid w:val="00E96420"/>
    <w:rsid w:val="00E9652B"/>
    <w:rsid w:val="00E96748"/>
    <w:rsid w:val="00E96956"/>
    <w:rsid w:val="00E96CDF"/>
    <w:rsid w:val="00E96E3C"/>
    <w:rsid w:val="00E96E5D"/>
    <w:rsid w:val="00E96E93"/>
    <w:rsid w:val="00E97139"/>
    <w:rsid w:val="00E9752A"/>
    <w:rsid w:val="00E977FD"/>
    <w:rsid w:val="00E97ACD"/>
    <w:rsid w:val="00E97BB3"/>
    <w:rsid w:val="00E97D72"/>
    <w:rsid w:val="00E97DDD"/>
    <w:rsid w:val="00E97E39"/>
    <w:rsid w:val="00E97EBD"/>
    <w:rsid w:val="00E97F39"/>
    <w:rsid w:val="00E97F9F"/>
    <w:rsid w:val="00EA024C"/>
    <w:rsid w:val="00EA045D"/>
    <w:rsid w:val="00EA083F"/>
    <w:rsid w:val="00EA0CDF"/>
    <w:rsid w:val="00EA0E02"/>
    <w:rsid w:val="00EA0E89"/>
    <w:rsid w:val="00EA1167"/>
    <w:rsid w:val="00EA146C"/>
    <w:rsid w:val="00EA1704"/>
    <w:rsid w:val="00EA183D"/>
    <w:rsid w:val="00EA1AEF"/>
    <w:rsid w:val="00EA1B67"/>
    <w:rsid w:val="00EA1BD4"/>
    <w:rsid w:val="00EA1BEE"/>
    <w:rsid w:val="00EA1F03"/>
    <w:rsid w:val="00EA217B"/>
    <w:rsid w:val="00EA2443"/>
    <w:rsid w:val="00EA2A1B"/>
    <w:rsid w:val="00EA2B87"/>
    <w:rsid w:val="00EA2C03"/>
    <w:rsid w:val="00EA2C49"/>
    <w:rsid w:val="00EA304E"/>
    <w:rsid w:val="00EA3416"/>
    <w:rsid w:val="00EA38D8"/>
    <w:rsid w:val="00EA38F1"/>
    <w:rsid w:val="00EA3F79"/>
    <w:rsid w:val="00EA3FCB"/>
    <w:rsid w:val="00EA44E2"/>
    <w:rsid w:val="00EA44F3"/>
    <w:rsid w:val="00EA4758"/>
    <w:rsid w:val="00EA477D"/>
    <w:rsid w:val="00EA4875"/>
    <w:rsid w:val="00EA4CCC"/>
    <w:rsid w:val="00EA4E75"/>
    <w:rsid w:val="00EA4F51"/>
    <w:rsid w:val="00EA5040"/>
    <w:rsid w:val="00EA5070"/>
    <w:rsid w:val="00EA513C"/>
    <w:rsid w:val="00EA558E"/>
    <w:rsid w:val="00EA5A9B"/>
    <w:rsid w:val="00EA5BFC"/>
    <w:rsid w:val="00EA6039"/>
    <w:rsid w:val="00EA6233"/>
    <w:rsid w:val="00EA69AA"/>
    <w:rsid w:val="00EA6A2E"/>
    <w:rsid w:val="00EA6C79"/>
    <w:rsid w:val="00EA6C98"/>
    <w:rsid w:val="00EA70C5"/>
    <w:rsid w:val="00EA7358"/>
    <w:rsid w:val="00EA739E"/>
    <w:rsid w:val="00EA7514"/>
    <w:rsid w:val="00EA759D"/>
    <w:rsid w:val="00EA7735"/>
    <w:rsid w:val="00EA77D0"/>
    <w:rsid w:val="00EA78C3"/>
    <w:rsid w:val="00EA7A43"/>
    <w:rsid w:val="00EB0058"/>
    <w:rsid w:val="00EB0282"/>
    <w:rsid w:val="00EB058E"/>
    <w:rsid w:val="00EB06DF"/>
    <w:rsid w:val="00EB06E7"/>
    <w:rsid w:val="00EB0D0A"/>
    <w:rsid w:val="00EB0E36"/>
    <w:rsid w:val="00EB1050"/>
    <w:rsid w:val="00EB1095"/>
    <w:rsid w:val="00EB114D"/>
    <w:rsid w:val="00EB11BB"/>
    <w:rsid w:val="00EB1938"/>
    <w:rsid w:val="00EB1B25"/>
    <w:rsid w:val="00EB1C6A"/>
    <w:rsid w:val="00EB2071"/>
    <w:rsid w:val="00EB2217"/>
    <w:rsid w:val="00EB223C"/>
    <w:rsid w:val="00EB2415"/>
    <w:rsid w:val="00EB2426"/>
    <w:rsid w:val="00EB24A8"/>
    <w:rsid w:val="00EB26C3"/>
    <w:rsid w:val="00EB28A9"/>
    <w:rsid w:val="00EB2FD2"/>
    <w:rsid w:val="00EB2FF8"/>
    <w:rsid w:val="00EB31B5"/>
    <w:rsid w:val="00EB334B"/>
    <w:rsid w:val="00EB348D"/>
    <w:rsid w:val="00EB382F"/>
    <w:rsid w:val="00EB39C4"/>
    <w:rsid w:val="00EB3DF4"/>
    <w:rsid w:val="00EB4257"/>
    <w:rsid w:val="00EB4263"/>
    <w:rsid w:val="00EB457F"/>
    <w:rsid w:val="00EB47EA"/>
    <w:rsid w:val="00EB4887"/>
    <w:rsid w:val="00EB4FFE"/>
    <w:rsid w:val="00EB5254"/>
    <w:rsid w:val="00EB5342"/>
    <w:rsid w:val="00EB5382"/>
    <w:rsid w:val="00EB59C1"/>
    <w:rsid w:val="00EB5E8F"/>
    <w:rsid w:val="00EB63A2"/>
    <w:rsid w:val="00EB6597"/>
    <w:rsid w:val="00EB65C8"/>
    <w:rsid w:val="00EB679A"/>
    <w:rsid w:val="00EB6938"/>
    <w:rsid w:val="00EB6956"/>
    <w:rsid w:val="00EB6A38"/>
    <w:rsid w:val="00EB6BBA"/>
    <w:rsid w:val="00EB6DE2"/>
    <w:rsid w:val="00EB6F67"/>
    <w:rsid w:val="00EB6F73"/>
    <w:rsid w:val="00EB71A2"/>
    <w:rsid w:val="00EB72A2"/>
    <w:rsid w:val="00EB72AE"/>
    <w:rsid w:val="00EB7486"/>
    <w:rsid w:val="00EB74E4"/>
    <w:rsid w:val="00EB76BE"/>
    <w:rsid w:val="00EB7AEF"/>
    <w:rsid w:val="00EB7EA7"/>
    <w:rsid w:val="00EC007A"/>
    <w:rsid w:val="00EC0374"/>
    <w:rsid w:val="00EC071C"/>
    <w:rsid w:val="00EC0B72"/>
    <w:rsid w:val="00EC0BE1"/>
    <w:rsid w:val="00EC0DBD"/>
    <w:rsid w:val="00EC0EC9"/>
    <w:rsid w:val="00EC10A6"/>
    <w:rsid w:val="00EC10C4"/>
    <w:rsid w:val="00EC1104"/>
    <w:rsid w:val="00EC1640"/>
    <w:rsid w:val="00EC185D"/>
    <w:rsid w:val="00EC187D"/>
    <w:rsid w:val="00EC1A9E"/>
    <w:rsid w:val="00EC1B79"/>
    <w:rsid w:val="00EC1ED3"/>
    <w:rsid w:val="00EC203C"/>
    <w:rsid w:val="00EC213F"/>
    <w:rsid w:val="00EC239B"/>
    <w:rsid w:val="00EC23D1"/>
    <w:rsid w:val="00EC2446"/>
    <w:rsid w:val="00EC28EC"/>
    <w:rsid w:val="00EC2D54"/>
    <w:rsid w:val="00EC2EA0"/>
    <w:rsid w:val="00EC343C"/>
    <w:rsid w:val="00EC36DC"/>
    <w:rsid w:val="00EC37E4"/>
    <w:rsid w:val="00EC3A8E"/>
    <w:rsid w:val="00EC426B"/>
    <w:rsid w:val="00EC4371"/>
    <w:rsid w:val="00EC4461"/>
    <w:rsid w:val="00EC4510"/>
    <w:rsid w:val="00EC452B"/>
    <w:rsid w:val="00EC4B00"/>
    <w:rsid w:val="00EC4E50"/>
    <w:rsid w:val="00EC523B"/>
    <w:rsid w:val="00EC528A"/>
    <w:rsid w:val="00EC528F"/>
    <w:rsid w:val="00EC5544"/>
    <w:rsid w:val="00EC55F5"/>
    <w:rsid w:val="00EC5C0E"/>
    <w:rsid w:val="00EC5DD6"/>
    <w:rsid w:val="00EC5FBE"/>
    <w:rsid w:val="00EC6069"/>
    <w:rsid w:val="00EC60C9"/>
    <w:rsid w:val="00EC62CE"/>
    <w:rsid w:val="00EC63F7"/>
    <w:rsid w:val="00EC6670"/>
    <w:rsid w:val="00EC683E"/>
    <w:rsid w:val="00EC6866"/>
    <w:rsid w:val="00EC692C"/>
    <w:rsid w:val="00EC6AB3"/>
    <w:rsid w:val="00EC6AE4"/>
    <w:rsid w:val="00EC6E02"/>
    <w:rsid w:val="00EC6F57"/>
    <w:rsid w:val="00EC719C"/>
    <w:rsid w:val="00EC73BB"/>
    <w:rsid w:val="00EC73D9"/>
    <w:rsid w:val="00EC74B2"/>
    <w:rsid w:val="00EC75C2"/>
    <w:rsid w:val="00EC7619"/>
    <w:rsid w:val="00EC7B86"/>
    <w:rsid w:val="00ED0328"/>
    <w:rsid w:val="00ED033D"/>
    <w:rsid w:val="00ED0399"/>
    <w:rsid w:val="00ED03AF"/>
    <w:rsid w:val="00ED0555"/>
    <w:rsid w:val="00ED0A2A"/>
    <w:rsid w:val="00ED0A58"/>
    <w:rsid w:val="00ED0C83"/>
    <w:rsid w:val="00ED0D13"/>
    <w:rsid w:val="00ED0D3E"/>
    <w:rsid w:val="00ED0E45"/>
    <w:rsid w:val="00ED1194"/>
    <w:rsid w:val="00ED11EC"/>
    <w:rsid w:val="00ED1250"/>
    <w:rsid w:val="00ED1418"/>
    <w:rsid w:val="00ED154F"/>
    <w:rsid w:val="00ED1691"/>
    <w:rsid w:val="00ED1782"/>
    <w:rsid w:val="00ED1D80"/>
    <w:rsid w:val="00ED203A"/>
    <w:rsid w:val="00ED2623"/>
    <w:rsid w:val="00ED2691"/>
    <w:rsid w:val="00ED2917"/>
    <w:rsid w:val="00ED291A"/>
    <w:rsid w:val="00ED2B80"/>
    <w:rsid w:val="00ED311E"/>
    <w:rsid w:val="00ED31BB"/>
    <w:rsid w:val="00ED3705"/>
    <w:rsid w:val="00ED37D9"/>
    <w:rsid w:val="00ED38C5"/>
    <w:rsid w:val="00ED3A86"/>
    <w:rsid w:val="00ED3C00"/>
    <w:rsid w:val="00ED3C71"/>
    <w:rsid w:val="00ED3C90"/>
    <w:rsid w:val="00ED429D"/>
    <w:rsid w:val="00ED431D"/>
    <w:rsid w:val="00ED43B3"/>
    <w:rsid w:val="00ED4508"/>
    <w:rsid w:val="00ED478C"/>
    <w:rsid w:val="00ED4992"/>
    <w:rsid w:val="00ED49A7"/>
    <w:rsid w:val="00ED4ABF"/>
    <w:rsid w:val="00ED4CC1"/>
    <w:rsid w:val="00ED4D3D"/>
    <w:rsid w:val="00ED4DE7"/>
    <w:rsid w:val="00ED4E44"/>
    <w:rsid w:val="00ED4F0F"/>
    <w:rsid w:val="00ED53CF"/>
    <w:rsid w:val="00ED5591"/>
    <w:rsid w:val="00ED57F0"/>
    <w:rsid w:val="00ED58E3"/>
    <w:rsid w:val="00ED58EF"/>
    <w:rsid w:val="00ED5BA8"/>
    <w:rsid w:val="00ED5BF7"/>
    <w:rsid w:val="00ED5C51"/>
    <w:rsid w:val="00ED5E36"/>
    <w:rsid w:val="00ED6030"/>
    <w:rsid w:val="00ED6315"/>
    <w:rsid w:val="00ED6617"/>
    <w:rsid w:val="00ED662F"/>
    <w:rsid w:val="00ED66D6"/>
    <w:rsid w:val="00ED6A7F"/>
    <w:rsid w:val="00ED6D48"/>
    <w:rsid w:val="00ED6FD1"/>
    <w:rsid w:val="00ED7488"/>
    <w:rsid w:val="00ED75D9"/>
    <w:rsid w:val="00ED78E2"/>
    <w:rsid w:val="00ED7CB0"/>
    <w:rsid w:val="00ED7F21"/>
    <w:rsid w:val="00ED7FF2"/>
    <w:rsid w:val="00EE0010"/>
    <w:rsid w:val="00EE02F7"/>
    <w:rsid w:val="00EE0526"/>
    <w:rsid w:val="00EE07F6"/>
    <w:rsid w:val="00EE0838"/>
    <w:rsid w:val="00EE099F"/>
    <w:rsid w:val="00EE09B2"/>
    <w:rsid w:val="00EE0B20"/>
    <w:rsid w:val="00EE0CB2"/>
    <w:rsid w:val="00EE14EF"/>
    <w:rsid w:val="00EE16CD"/>
    <w:rsid w:val="00EE1744"/>
    <w:rsid w:val="00EE1768"/>
    <w:rsid w:val="00EE19F1"/>
    <w:rsid w:val="00EE1A02"/>
    <w:rsid w:val="00EE1A2F"/>
    <w:rsid w:val="00EE1B9E"/>
    <w:rsid w:val="00EE1C8D"/>
    <w:rsid w:val="00EE1CBB"/>
    <w:rsid w:val="00EE1CFD"/>
    <w:rsid w:val="00EE1D28"/>
    <w:rsid w:val="00EE1F53"/>
    <w:rsid w:val="00EE1F71"/>
    <w:rsid w:val="00EE1F9A"/>
    <w:rsid w:val="00EE20B6"/>
    <w:rsid w:val="00EE222F"/>
    <w:rsid w:val="00EE24D4"/>
    <w:rsid w:val="00EE266F"/>
    <w:rsid w:val="00EE2DFC"/>
    <w:rsid w:val="00EE2F89"/>
    <w:rsid w:val="00EE383E"/>
    <w:rsid w:val="00EE3844"/>
    <w:rsid w:val="00EE3A45"/>
    <w:rsid w:val="00EE40E0"/>
    <w:rsid w:val="00EE40FA"/>
    <w:rsid w:val="00EE46E3"/>
    <w:rsid w:val="00EE46F1"/>
    <w:rsid w:val="00EE4799"/>
    <w:rsid w:val="00EE4953"/>
    <w:rsid w:val="00EE49DD"/>
    <w:rsid w:val="00EE4A73"/>
    <w:rsid w:val="00EE4A7F"/>
    <w:rsid w:val="00EE4D70"/>
    <w:rsid w:val="00EE4DE9"/>
    <w:rsid w:val="00EE50D1"/>
    <w:rsid w:val="00EE55E1"/>
    <w:rsid w:val="00EE55E5"/>
    <w:rsid w:val="00EE5626"/>
    <w:rsid w:val="00EE5A88"/>
    <w:rsid w:val="00EE5D14"/>
    <w:rsid w:val="00EE6006"/>
    <w:rsid w:val="00EE600F"/>
    <w:rsid w:val="00EE618A"/>
    <w:rsid w:val="00EE6198"/>
    <w:rsid w:val="00EE62B2"/>
    <w:rsid w:val="00EE662E"/>
    <w:rsid w:val="00EE6651"/>
    <w:rsid w:val="00EE6675"/>
    <w:rsid w:val="00EE6856"/>
    <w:rsid w:val="00EE68F1"/>
    <w:rsid w:val="00EE690C"/>
    <w:rsid w:val="00EE6986"/>
    <w:rsid w:val="00EE70AE"/>
    <w:rsid w:val="00EE76D4"/>
    <w:rsid w:val="00EE773A"/>
    <w:rsid w:val="00EE79CA"/>
    <w:rsid w:val="00EE7D65"/>
    <w:rsid w:val="00EE7FFE"/>
    <w:rsid w:val="00EF028B"/>
    <w:rsid w:val="00EF02B9"/>
    <w:rsid w:val="00EF06AC"/>
    <w:rsid w:val="00EF0A15"/>
    <w:rsid w:val="00EF0C16"/>
    <w:rsid w:val="00EF0F8D"/>
    <w:rsid w:val="00EF0FF1"/>
    <w:rsid w:val="00EF12E5"/>
    <w:rsid w:val="00EF181C"/>
    <w:rsid w:val="00EF1CA6"/>
    <w:rsid w:val="00EF1E1C"/>
    <w:rsid w:val="00EF1F68"/>
    <w:rsid w:val="00EF22D5"/>
    <w:rsid w:val="00EF2333"/>
    <w:rsid w:val="00EF2357"/>
    <w:rsid w:val="00EF2545"/>
    <w:rsid w:val="00EF2558"/>
    <w:rsid w:val="00EF25A5"/>
    <w:rsid w:val="00EF26A8"/>
    <w:rsid w:val="00EF26F3"/>
    <w:rsid w:val="00EF2997"/>
    <w:rsid w:val="00EF30C4"/>
    <w:rsid w:val="00EF3583"/>
    <w:rsid w:val="00EF35C6"/>
    <w:rsid w:val="00EF3741"/>
    <w:rsid w:val="00EF3E3F"/>
    <w:rsid w:val="00EF3EFE"/>
    <w:rsid w:val="00EF4030"/>
    <w:rsid w:val="00EF4B88"/>
    <w:rsid w:val="00EF4E3C"/>
    <w:rsid w:val="00EF4FAF"/>
    <w:rsid w:val="00EF5149"/>
    <w:rsid w:val="00EF569E"/>
    <w:rsid w:val="00EF56C7"/>
    <w:rsid w:val="00EF5925"/>
    <w:rsid w:val="00EF596D"/>
    <w:rsid w:val="00EF5ACF"/>
    <w:rsid w:val="00EF5D83"/>
    <w:rsid w:val="00EF5E1E"/>
    <w:rsid w:val="00EF66D8"/>
    <w:rsid w:val="00EF67F4"/>
    <w:rsid w:val="00EF6A0A"/>
    <w:rsid w:val="00EF7071"/>
    <w:rsid w:val="00EF74E7"/>
    <w:rsid w:val="00EF76A8"/>
    <w:rsid w:val="00EF76B9"/>
    <w:rsid w:val="00EF782E"/>
    <w:rsid w:val="00EF7B66"/>
    <w:rsid w:val="00EF7C4A"/>
    <w:rsid w:val="00EF7C8A"/>
    <w:rsid w:val="00F00297"/>
    <w:rsid w:val="00F00309"/>
    <w:rsid w:val="00F00386"/>
    <w:rsid w:val="00F004C9"/>
    <w:rsid w:val="00F004DF"/>
    <w:rsid w:val="00F00508"/>
    <w:rsid w:val="00F007BD"/>
    <w:rsid w:val="00F00850"/>
    <w:rsid w:val="00F009CD"/>
    <w:rsid w:val="00F00BB2"/>
    <w:rsid w:val="00F00F43"/>
    <w:rsid w:val="00F00F87"/>
    <w:rsid w:val="00F01031"/>
    <w:rsid w:val="00F01252"/>
    <w:rsid w:val="00F0131B"/>
    <w:rsid w:val="00F014B4"/>
    <w:rsid w:val="00F01524"/>
    <w:rsid w:val="00F01883"/>
    <w:rsid w:val="00F018E8"/>
    <w:rsid w:val="00F019A7"/>
    <w:rsid w:val="00F01E5E"/>
    <w:rsid w:val="00F021A3"/>
    <w:rsid w:val="00F021BD"/>
    <w:rsid w:val="00F022E8"/>
    <w:rsid w:val="00F02546"/>
    <w:rsid w:val="00F0290A"/>
    <w:rsid w:val="00F02946"/>
    <w:rsid w:val="00F02ADD"/>
    <w:rsid w:val="00F02AE7"/>
    <w:rsid w:val="00F02C22"/>
    <w:rsid w:val="00F02EAA"/>
    <w:rsid w:val="00F02ECF"/>
    <w:rsid w:val="00F03248"/>
    <w:rsid w:val="00F03559"/>
    <w:rsid w:val="00F0369D"/>
    <w:rsid w:val="00F036B4"/>
    <w:rsid w:val="00F0373E"/>
    <w:rsid w:val="00F03777"/>
    <w:rsid w:val="00F03C89"/>
    <w:rsid w:val="00F040F9"/>
    <w:rsid w:val="00F0444C"/>
    <w:rsid w:val="00F04461"/>
    <w:rsid w:val="00F0446E"/>
    <w:rsid w:val="00F045DA"/>
    <w:rsid w:val="00F0481F"/>
    <w:rsid w:val="00F048FD"/>
    <w:rsid w:val="00F04A28"/>
    <w:rsid w:val="00F04AA1"/>
    <w:rsid w:val="00F04B02"/>
    <w:rsid w:val="00F04EC7"/>
    <w:rsid w:val="00F04FEF"/>
    <w:rsid w:val="00F05003"/>
    <w:rsid w:val="00F05142"/>
    <w:rsid w:val="00F05265"/>
    <w:rsid w:val="00F056D7"/>
    <w:rsid w:val="00F05A75"/>
    <w:rsid w:val="00F05C45"/>
    <w:rsid w:val="00F05D5D"/>
    <w:rsid w:val="00F05F67"/>
    <w:rsid w:val="00F05F68"/>
    <w:rsid w:val="00F060CF"/>
    <w:rsid w:val="00F060E6"/>
    <w:rsid w:val="00F062F4"/>
    <w:rsid w:val="00F063BC"/>
    <w:rsid w:val="00F065C5"/>
    <w:rsid w:val="00F06666"/>
    <w:rsid w:val="00F06956"/>
    <w:rsid w:val="00F069A0"/>
    <w:rsid w:val="00F06C58"/>
    <w:rsid w:val="00F06CC1"/>
    <w:rsid w:val="00F06D82"/>
    <w:rsid w:val="00F06DE4"/>
    <w:rsid w:val="00F06EAE"/>
    <w:rsid w:val="00F06FD8"/>
    <w:rsid w:val="00F07059"/>
    <w:rsid w:val="00F070A3"/>
    <w:rsid w:val="00F07321"/>
    <w:rsid w:val="00F0742D"/>
    <w:rsid w:val="00F07446"/>
    <w:rsid w:val="00F076CB"/>
    <w:rsid w:val="00F07B06"/>
    <w:rsid w:val="00F07CE6"/>
    <w:rsid w:val="00F07EBC"/>
    <w:rsid w:val="00F100B3"/>
    <w:rsid w:val="00F104C0"/>
    <w:rsid w:val="00F10816"/>
    <w:rsid w:val="00F10A10"/>
    <w:rsid w:val="00F10BA5"/>
    <w:rsid w:val="00F10CA2"/>
    <w:rsid w:val="00F10CC5"/>
    <w:rsid w:val="00F10CF2"/>
    <w:rsid w:val="00F10D29"/>
    <w:rsid w:val="00F10D58"/>
    <w:rsid w:val="00F10FA6"/>
    <w:rsid w:val="00F11658"/>
    <w:rsid w:val="00F117F3"/>
    <w:rsid w:val="00F1181F"/>
    <w:rsid w:val="00F11880"/>
    <w:rsid w:val="00F119F1"/>
    <w:rsid w:val="00F11CB4"/>
    <w:rsid w:val="00F120B2"/>
    <w:rsid w:val="00F121AC"/>
    <w:rsid w:val="00F122FD"/>
    <w:rsid w:val="00F12742"/>
    <w:rsid w:val="00F12854"/>
    <w:rsid w:val="00F129D5"/>
    <w:rsid w:val="00F12BAE"/>
    <w:rsid w:val="00F12BAF"/>
    <w:rsid w:val="00F131B2"/>
    <w:rsid w:val="00F132D3"/>
    <w:rsid w:val="00F13340"/>
    <w:rsid w:val="00F13403"/>
    <w:rsid w:val="00F13A27"/>
    <w:rsid w:val="00F13A35"/>
    <w:rsid w:val="00F13D7F"/>
    <w:rsid w:val="00F13D8A"/>
    <w:rsid w:val="00F13DFD"/>
    <w:rsid w:val="00F14079"/>
    <w:rsid w:val="00F143E1"/>
    <w:rsid w:val="00F14A14"/>
    <w:rsid w:val="00F14B81"/>
    <w:rsid w:val="00F14C2E"/>
    <w:rsid w:val="00F14DF5"/>
    <w:rsid w:val="00F1599A"/>
    <w:rsid w:val="00F15C6F"/>
    <w:rsid w:val="00F15D45"/>
    <w:rsid w:val="00F161D5"/>
    <w:rsid w:val="00F162B1"/>
    <w:rsid w:val="00F16559"/>
    <w:rsid w:val="00F1661C"/>
    <w:rsid w:val="00F169C6"/>
    <w:rsid w:val="00F16C83"/>
    <w:rsid w:val="00F16ED3"/>
    <w:rsid w:val="00F16F55"/>
    <w:rsid w:val="00F17003"/>
    <w:rsid w:val="00F1707F"/>
    <w:rsid w:val="00F17344"/>
    <w:rsid w:val="00F174E0"/>
    <w:rsid w:val="00F17517"/>
    <w:rsid w:val="00F176A8"/>
    <w:rsid w:val="00F17723"/>
    <w:rsid w:val="00F177E1"/>
    <w:rsid w:val="00F1791C"/>
    <w:rsid w:val="00F179BF"/>
    <w:rsid w:val="00F17C97"/>
    <w:rsid w:val="00F17E3A"/>
    <w:rsid w:val="00F17E8D"/>
    <w:rsid w:val="00F200C8"/>
    <w:rsid w:val="00F201F0"/>
    <w:rsid w:val="00F202F6"/>
    <w:rsid w:val="00F203F1"/>
    <w:rsid w:val="00F20571"/>
    <w:rsid w:val="00F206D8"/>
    <w:rsid w:val="00F20970"/>
    <w:rsid w:val="00F2099E"/>
    <w:rsid w:val="00F20B6E"/>
    <w:rsid w:val="00F20E15"/>
    <w:rsid w:val="00F20E7A"/>
    <w:rsid w:val="00F21257"/>
    <w:rsid w:val="00F21395"/>
    <w:rsid w:val="00F213A1"/>
    <w:rsid w:val="00F2179A"/>
    <w:rsid w:val="00F21AAC"/>
    <w:rsid w:val="00F21D08"/>
    <w:rsid w:val="00F21D55"/>
    <w:rsid w:val="00F21EA7"/>
    <w:rsid w:val="00F2255F"/>
    <w:rsid w:val="00F22C9E"/>
    <w:rsid w:val="00F22D21"/>
    <w:rsid w:val="00F22EC7"/>
    <w:rsid w:val="00F23045"/>
    <w:rsid w:val="00F2309E"/>
    <w:rsid w:val="00F234D1"/>
    <w:rsid w:val="00F23740"/>
    <w:rsid w:val="00F237EE"/>
    <w:rsid w:val="00F23BC1"/>
    <w:rsid w:val="00F23D84"/>
    <w:rsid w:val="00F23E45"/>
    <w:rsid w:val="00F23EFF"/>
    <w:rsid w:val="00F23F92"/>
    <w:rsid w:val="00F23FC7"/>
    <w:rsid w:val="00F24046"/>
    <w:rsid w:val="00F24690"/>
    <w:rsid w:val="00F24972"/>
    <w:rsid w:val="00F24DE8"/>
    <w:rsid w:val="00F2519B"/>
    <w:rsid w:val="00F254D3"/>
    <w:rsid w:val="00F2557A"/>
    <w:rsid w:val="00F25646"/>
    <w:rsid w:val="00F256C0"/>
    <w:rsid w:val="00F258E5"/>
    <w:rsid w:val="00F260D0"/>
    <w:rsid w:val="00F26352"/>
    <w:rsid w:val="00F2652F"/>
    <w:rsid w:val="00F2657F"/>
    <w:rsid w:val="00F265D4"/>
    <w:rsid w:val="00F266A7"/>
    <w:rsid w:val="00F2685A"/>
    <w:rsid w:val="00F26898"/>
    <w:rsid w:val="00F26BC0"/>
    <w:rsid w:val="00F26C64"/>
    <w:rsid w:val="00F26CF0"/>
    <w:rsid w:val="00F26DA8"/>
    <w:rsid w:val="00F26F9C"/>
    <w:rsid w:val="00F274E7"/>
    <w:rsid w:val="00F2753B"/>
    <w:rsid w:val="00F27BD4"/>
    <w:rsid w:val="00F27C56"/>
    <w:rsid w:val="00F27ED0"/>
    <w:rsid w:val="00F27FCA"/>
    <w:rsid w:val="00F3003A"/>
    <w:rsid w:val="00F300AA"/>
    <w:rsid w:val="00F3010A"/>
    <w:rsid w:val="00F304EF"/>
    <w:rsid w:val="00F3051A"/>
    <w:rsid w:val="00F30583"/>
    <w:rsid w:val="00F305F6"/>
    <w:rsid w:val="00F31344"/>
    <w:rsid w:val="00F3134C"/>
    <w:rsid w:val="00F31618"/>
    <w:rsid w:val="00F317CD"/>
    <w:rsid w:val="00F31822"/>
    <w:rsid w:val="00F319E0"/>
    <w:rsid w:val="00F31C4B"/>
    <w:rsid w:val="00F31E23"/>
    <w:rsid w:val="00F3218C"/>
    <w:rsid w:val="00F3231C"/>
    <w:rsid w:val="00F324A1"/>
    <w:rsid w:val="00F326DE"/>
    <w:rsid w:val="00F32812"/>
    <w:rsid w:val="00F328CA"/>
    <w:rsid w:val="00F32F7D"/>
    <w:rsid w:val="00F338C9"/>
    <w:rsid w:val="00F33B4A"/>
    <w:rsid w:val="00F33DE5"/>
    <w:rsid w:val="00F34157"/>
    <w:rsid w:val="00F34399"/>
    <w:rsid w:val="00F34838"/>
    <w:rsid w:val="00F34871"/>
    <w:rsid w:val="00F348EF"/>
    <w:rsid w:val="00F34968"/>
    <w:rsid w:val="00F34AFB"/>
    <w:rsid w:val="00F34DB2"/>
    <w:rsid w:val="00F34EFF"/>
    <w:rsid w:val="00F34F8E"/>
    <w:rsid w:val="00F3512D"/>
    <w:rsid w:val="00F35314"/>
    <w:rsid w:val="00F35356"/>
    <w:rsid w:val="00F35417"/>
    <w:rsid w:val="00F3543A"/>
    <w:rsid w:val="00F35589"/>
    <w:rsid w:val="00F35839"/>
    <w:rsid w:val="00F35865"/>
    <w:rsid w:val="00F3592C"/>
    <w:rsid w:val="00F35A17"/>
    <w:rsid w:val="00F35A88"/>
    <w:rsid w:val="00F35C7C"/>
    <w:rsid w:val="00F35CB0"/>
    <w:rsid w:val="00F35FF9"/>
    <w:rsid w:val="00F361A7"/>
    <w:rsid w:val="00F361B1"/>
    <w:rsid w:val="00F36DDE"/>
    <w:rsid w:val="00F36EDB"/>
    <w:rsid w:val="00F37001"/>
    <w:rsid w:val="00F372CD"/>
    <w:rsid w:val="00F372E1"/>
    <w:rsid w:val="00F37326"/>
    <w:rsid w:val="00F37365"/>
    <w:rsid w:val="00F373D8"/>
    <w:rsid w:val="00F374C5"/>
    <w:rsid w:val="00F37571"/>
    <w:rsid w:val="00F37671"/>
    <w:rsid w:val="00F37D1D"/>
    <w:rsid w:val="00F37D30"/>
    <w:rsid w:val="00F37DE8"/>
    <w:rsid w:val="00F4016D"/>
    <w:rsid w:val="00F401DA"/>
    <w:rsid w:val="00F40538"/>
    <w:rsid w:val="00F4066F"/>
    <w:rsid w:val="00F406DC"/>
    <w:rsid w:val="00F407EB"/>
    <w:rsid w:val="00F40B04"/>
    <w:rsid w:val="00F40B07"/>
    <w:rsid w:val="00F40B0D"/>
    <w:rsid w:val="00F40BE2"/>
    <w:rsid w:val="00F40E83"/>
    <w:rsid w:val="00F4118C"/>
    <w:rsid w:val="00F41429"/>
    <w:rsid w:val="00F415DD"/>
    <w:rsid w:val="00F4171E"/>
    <w:rsid w:val="00F417CD"/>
    <w:rsid w:val="00F41B6C"/>
    <w:rsid w:val="00F41DB6"/>
    <w:rsid w:val="00F41E66"/>
    <w:rsid w:val="00F41F24"/>
    <w:rsid w:val="00F4226A"/>
    <w:rsid w:val="00F42396"/>
    <w:rsid w:val="00F4270C"/>
    <w:rsid w:val="00F42911"/>
    <w:rsid w:val="00F42AD3"/>
    <w:rsid w:val="00F42FF8"/>
    <w:rsid w:val="00F430D3"/>
    <w:rsid w:val="00F432CC"/>
    <w:rsid w:val="00F436D8"/>
    <w:rsid w:val="00F43801"/>
    <w:rsid w:val="00F43ACE"/>
    <w:rsid w:val="00F43BB0"/>
    <w:rsid w:val="00F43D55"/>
    <w:rsid w:val="00F441EC"/>
    <w:rsid w:val="00F445D5"/>
    <w:rsid w:val="00F44AC2"/>
    <w:rsid w:val="00F44EA4"/>
    <w:rsid w:val="00F45523"/>
    <w:rsid w:val="00F45643"/>
    <w:rsid w:val="00F456B1"/>
    <w:rsid w:val="00F45AD1"/>
    <w:rsid w:val="00F46060"/>
    <w:rsid w:val="00F4609E"/>
    <w:rsid w:val="00F46153"/>
    <w:rsid w:val="00F4616C"/>
    <w:rsid w:val="00F463F9"/>
    <w:rsid w:val="00F46598"/>
    <w:rsid w:val="00F46911"/>
    <w:rsid w:val="00F46B09"/>
    <w:rsid w:val="00F46C95"/>
    <w:rsid w:val="00F46F6A"/>
    <w:rsid w:val="00F471EF"/>
    <w:rsid w:val="00F47428"/>
    <w:rsid w:val="00F47830"/>
    <w:rsid w:val="00F502DC"/>
    <w:rsid w:val="00F50341"/>
    <w:rsid w:val="00F503EE"/>
    <w:rsid w:val="00F5048B"/>
    <w:rsid w:val="00F5050A"/>
    <w:rsid w:val="00F5056D"/>
    <w:rsid w:val="00F5083C"/>
    <w:rsid w:val="00F509F9"/>
    <w:rsid w:val="00F50DD7"/>
    <w:rsid w:val="00F50E61"/>
    <w:rsid w:val="00F51449"/>
    <w:rsid w:val="00F51469"/>
    <w:rsid w:val="00F51737"/>
    <w:rsid w:val="00F51848"/>
    <w:rsid w:val="00F51AA2"/>
    <w:rsid w:val="00F51C70"/>
    <w:rsid w:val="00F5258D"/>
    <w:rsid w:val="00F52824"/>
    <w:rsid w:val="00F5283D"/>
    <w:rsid w:val="00F52943"/>
    <w:rsid w:val="00F529E0"/>
    <w:rsid w:val="00F533BA"/>
    <w:rsid w:val="00F53618"/>
    <w:rsid w:val="00F53B61"/>
    <w:rsid w:val="00F53C24"/>
    <w:rsid w:val="00F53CD4"/>
    <w:rsid w:val="00F5492F"/>
    <w:rsid w:val="00F54AF1"/>
    <w:rsid w:val="00F54C5C"/>
    <w:rsid w:val="00F54DBA"/>
    <w:rsid w:val="00F5508B"/>
    <w:rsid w:val="00F550BC"/>
    <w:rsid w:val="00F55158"/>
    <w:rsid w:val="00F55260"/>
    <w:rsid w:val="00F553D0"/>
    <w:rsid w:val="00F5545C"/>
    <w:rsid w:val="00F554A8"/>
    <w:rsid w:val="00F55537"/>
    <w:rsid w:val="00F55692"/>
    <w:rsid w:val="00F557C1"/>
    <w:rsid w:val="00F55AC0"/>
    <w:rsid w:val="00F55C1B"/>
    <w:rsid w:val="00F55D21"/>
    <w:rsid w:val="00F55E3C"/>
    <w:rsid w:val="00F55FD3"/>
    <w:rsid w:val="00F56006"/>
    <w:rsid w:val="00F566CB"/>
    <w:rsid w:val="00F56829"/>
    <w:rsid w:val="00F568F5"/>
    <w:rsid w:val="00F56ACE"/>
    <w:rsid w:val="00F56B4E"/>
    <w:rsid w:val="00F56D8D"/>
    <w:rsid w:val="00F56ED8"/>
    <w:rsid w:val="00F56EFA"/>
    <w:rsid w:val="00F57492"/>
    <w:rsid w:val="00F5761F"/>
    <w:rsid w:val="00F5787A"/>
    <w:rsid w:val="00F57A70"/>
    <w:rsid w:val="00F57DED"/>
    <w:rsid w:val="00F57EB2"/>
    <w:rsid w:val="00F57EFA"/>
    <w:rsid w:val="00F57FE6"/>
    <w:rsid w:val="00F60079"/>
    <w:rsid w:val="00F602A2"/>
    <w:rsid w:val="00F60465"/>
    <w:rsid w:val="00F6062F"/>
    <w:rsid w:val="00F60707"/>
    <w:rsid w:val="00F6073A"/>
    <w:rsid w:val="00F607BA"/>
    <w:rsid w:val="00F6083E"/>
    <w:rsid w:val="00F60925"/>
    <w:rsid w:val="00F6112B"/>
    <w:rsid w:val="00F61669"/>
    <w:rsid w:val="00F6177D"/>
    <w:rsid w:val="00F617D7"/>
    <w:rsid w:val="00F619A1"/>
    <w:rsid w:val="00F61A9B"/>
    <w:rsid w:val="00F61BC1"/>
    <w:rsid w:val="00F61BDB"/>
    <w:rsid w:val="00F61C95"/>
    <w:rsid w:val="00F62044"/>
    <w:rsid w:val="00F62115"/>
    <w:rsid w:val="00F62141"/>
    <w:rsid w:val="00F623BA"/>
    <w:rsid w:val="00F624C9"/>
    <w:rsid w:val="00F628F5"/>
    <w:rsid w:val="00F62A10"/>
    <w:rsid w:val="00F62CA2"/>
    <w:rsid w:val="00F6322F"/>
    <w:rsid w:val="00F6324D"/>
    <w:rsid w:val="00F63509"/>
    <w:rsid w:val="00F63511"/>
    <w:rsid w:val="00F636A2"/>
    <w:rsid w:val="00F63B4F"/>
    <w:rsid w:val="00F63BDA"/>
    <w:rsid w:val="00F63C42"/>
    <w:rsid w:val="00F64231"/>
    <w:rsid w:val="00F6492D"/>
    <w:rsid w:val="00F64AC0"/>
    <w:rsid w:val="00F64C56"/>
    <w:rsid w:val="00F64CB8"/>
    <w:rsid w:val="00F64DCE"/>
    <w:rsid w:val="00F64E4C"/>
    <w:rsid w:val="00F652A1"/>
    <w:rsid w:val="00F652FB"/>
    <w:rsid w:val="00F65740"/>
    <w:rsid w:val="00F65801"/>
    <w:rsid w:val="00F6618D"/>
    <w:rsid w:val="00F6647B"/>
    <w:rsid w:val="00F66632"/>
    <w:rsid w:val="00F6677C"/>
    <w:rsid w:val="00F66971"/>
    <w:rsid w:val="00F66BD7"/>
    <w:rsid w:val="00F66CED"/>
    <w:rsid w:val="00F66F10"/>
    <w:rsid w:val="00F671EE"/>
    <w:rsid w:val="00F67645"/>
    <w:rsid w:val="00F67700"/>
    <w:rsid w:val="00F67A5F"/>
    <w:rsid w:val="00F67C3B"/>
    <w:rsid w:val="00F67CC6"/>
    <w:rsid w:val="00F67F08"/>
    <w:rsid w:val="00F67F54"/>
    <w:rsid w:val="00F700AB"/>
    <w:rsid w:val="00F70286"/>
    <w:rsid w:val="00F702D3"/>
    <w:rsid w:val="00F702FE"/>
    <w:rsid w:val="00F70513"/>
    <w:rsid w:val="00F707B8"/>
    <w:rsid w:val="00F708FD"/>
    <w:rsid w:val="00F709BA"/>
    <w:rsid w:val="00F70A58"/>
    <w:rsid w:val="00F70CC2"/>
    <w:rsid w:val="00F70E28"/>
    <w:rsid w:val="00F70F35"/>
    <w:rsid w:val="00F711E1"/>
    <w:rsid w:val="00F7125D"/>
    <w:rsid w:val="00F7131C"/>
    <w:rsid w:val="00F71588"/>
    <w:rsid w:val="00F71A84"/>
    <w:rsid w:val="00F71C82"/>
    <w:rsid w:val="00F71F26"/>
    <w:rsid w:val="00F7204B"/>
    <w:rsid w:val="00F7230E"/>
    <w:rsid w:val="00F72396"/>
    <w:rsid w:val="00F7246E"/>
    <w:rsid w:val="00F72609"/>
    <w:rsid w:val="00F727B4"/>
    <w:rsid w:val="00F729E0"/>
    <w:rsid w:val="00F72B53"/>
    <w:rsid w:val="00F72BA7"/>
    <w:rsid w:val="00F72BED"/>
    <w:rsid w:val="00F72D2A"/>
    <w:rsid w:val="00F73117"/>
    <w:rsid w:val="00F73146"/>
    <w:rsid w:val="00F73518"/>
    <w:rsid w:val="00F7360D"/>
    <w:rsid w:val="00F73D6F"/>
    <w:rsid w:val="00F73EC0"/>
    <w:rsid w:val="00F74057"/>
    <w:rsid w:val="00F74125"/>
    <w:rsid w:val="00F747B3"/>
    <w:rsid w:val="00F74825"/>
    <w:rsid w:val="00F74B43"/>
    <w:rsid w:val="00F74C49"/>
    <w:rsid w:val="00F74F1A"/>
    <w:rsid w:val="00F7520D"/>
    <w:rsid w:val="00F7532D"/>
    <w:rsid w:val="00F755E5"/>
    <w:rsid w:val="00F756AA"/>
    <w:rsid w:val="00F762FE"/>
    <w:rsid w:val="00F766E3"/>
    <w:rsid w:val="00F769DC"/>
    <w:rsid w:val="00F76A40"/>
    <w:rsid w:val="00F76CE2"/>
    <w:rsid w:val="00F77380"/>
    <w:rsid w:val="00F77454"/>
    <w:rsid w:val="00F77505"/>
    <w:rsid w:val="00F7767E"/>
    <w:rsid w:val="00F77998"/>
    <w:rsid w:val="00F77A87"/>
    <w:rsid w:val="00F77AB7"/>
    <w:rsid w:val="00F77CA0"/>
    <w:rsid w:val="00F77D1B"/>
    <w:rsid w:val="00F8011F"/>
    <w:rsid w:val="00F80200"/>
    <w:rsid w:val="00F80373"/>
    <w:rsid w:val="00F8048E"/>
    <w:rsid w:val="00F8077A"/>
    <w:rsid w:val="00F807AA"/>
    <w:rsid w:val="00F80826"/>
    <w:rsid w:val="00F80829"/>
    <w:rsid w:val="00F80D76"/>
    <w:rsid w:val="00F80E27"/>
    <w:rsid w:val="00F81613"/>
    <w:rsid w:val="00F81744"/>
    <w:rsid w:val="00F819A7"/>
    <w:rsid w:val="00F81AC3"/>
    <w:rsid w:val="00F81B20"/>
    <w:rsid w:val="00F81BEC"/>
    <w:rsid w:val="00F81D62"/>
    <w:rsid w:val="00F81EDC"/>
    <w:rsid w:val="00F820CD"/>
    <w:rsid w:val="00F822D4"/>
    <w:rsid w:val="00F8231D"/>
    <w:rsid w:val="00F826C7"/>
    <w:rsid w:val="00F82822"/>
    <w:rsid w:val="00F82897"/>
    <w:rsid w:val="00F82903"/>
    <w:rsid w:val="00F8297D"/>
    <w:rsid w:val="00F82A3A"/>
    <w:rsid w:val="00F82DB3"/>
    <w:rsid w:val="00F82E46"/>
    <w:rsid w:val="00F82EC1"/>
    <w:rsid w:val="00F830ED"/>
    <w:rsid w:val="00F83709"/>
    <w:rsid w:val="00F83980"/>
    <w:rsid w:val="00F83A11"/>
    <w:rsid w:val="00F83BEA"/>
    <w:rsid w:val="00F83FAC"/>
    <w:rsid w:val="00F8432B"/>
    <w:rsid w:val="00F8463E"/>
    <w:rsid w:val="00F848CC"/>
    <w:rsid w:val="00F84BD5"/>
    <w:rsid w:val="00F84C35"/>
    <w:rsid w:val="00F84D04"/>
    <w:rsid w:val="00F84FB3"/>
    <w:rsid w:val="00F850A3"/>
    <w:rsid w:val="00F8532C"/>
    <w:rsid w:val="00F853E2"/>
    <w:rsid w:val="00F85622"/>
    <w:rsid w:val="00F8579F"/>
    <w:rsid w:val="00F857C7"/>
    <w:rsid w:val="00F8582E"/>
    <w:rsid w:val="00F85AFB"/>
    <w:rsid w:val="00F85E7E"/>
    <w:rsid w:val="00F86033"/>
    <w:rsid w:val="00F862A9"/>
    <w:rsid w:val="00F86426"/>
    <w:rsid w:val="00F86707"/>
    <w:rsid w:val="00F869F5"/>
    <w:rsid w:val="00F86A22"/>
    <w:rsid w:val="00F871FF"/>
    <w:rsid w:val="00F8733D"/>
    <w:rsid w:val="00F87A27"/>
    <w:rsid w:val="00F87BB0"/>
    <w:rsid w:val="00F87BD5"/>
    <w:rsid w:val="00F87F5F"/>
    <w:rsid w:val="00F90121"/>
    <w:rsid w:val="00F90291"/>
    <w:rsid w:val="00F905A1"/>
    <w:rsid w:val="00F90764"/>
    <w:rsid w:val="00F909ED"/>
    <w:rsid w:val="00F90B8F"/>
    <w:rsid w:val="00F90C5B"/>
    <w:rsid w:val="00F90E37"/>
    <w:rsid w:val="00F9108B"/>
    <w:rsid w:val="00F9127D"/>
    <w:rsid w:val="00F9130D"/>
    <w:rsid w:val="00F91482"/>
    <w:rsid w:val="00F91490"/>
    <w:rsid w:val="00F9154C"/>
    <w:rsid w:val="00F91697"/>
    <w:rsid w:val="00F918B3"/>
    <w:rsid w:val="00F91A29"/>
    <w:rsid w:val="00F91C03"/>
    <w:rsid w:val="00F91CDD"/>
    <w:rsid w:val="00F91E20"/>
    <w:rsid w:val="00F92088"/>
    <w:rsid w:val="00F92116"/>
    <w:rsid w:val="00F9220E"/>
    <w:rsid w:val="00F9257A"/>
    <w:rsid w:val="00F92581"/>
    <w:rsid w:val="00F9261A"/>
    <w:rsid w:val="00F92703"/>
    <w:rsid w:val="00F92BA9"/>
    <w:rsid w:val="00F92BB6"/>
    <w:rsid w:val="00F92C5A"/>
    <w:rsid w:val="00F92D8F"/>
    <w:rsid w:val="00F92E83"/>
    <w:rsid w:val="00F92EFC"/>
    <w:rsid w:val="00F93146"/>
    <w:rsid w:val="00F9316D"/>
    <w:rsid w:val="00F9321F"/>
    <w:rsid w:val="00F9349F"/>
    <w:rsid w:val="00F934C4"/>
    <w:rsid w:val="00F93691"/>
    <w:rsid w:val="00F939C7"/>
    <w:rsid w:val="00F93BE2"/>
    <w:rsid w:val="00F93D1C"/>
    <w:rsid w:val="00F93E16"/>
    <w:rsid w:val="00F94062"/>
    <w:rsid w:val="00F94083"/>
    <w:rsid w:val="00F94409"/>
    <w:rsid w:val="00F94666"/>
    <w:rsid w:val="00F94CE8"/>
    <w:rsid w:val="00F950ED"/>
    <w:rsid w:val="00F95605"/>
    <w:rsid w:val="00F95793"/>
    <w:rsid w:val="00F95804"/>
    <w:rsid w:val="00F95AF9"/>
    <w:rsid w:val="00F95F8B"/>
    <w:rsid w:val="00F96076"/>
    <w:rsid w:val="00F9621E"/>
    <w:rsid w:val="00F962A1"/>
    <w:rsid w:val="00F9636A"/>
    <w:rsid w:val="00F96585"/>
    <w:rsid w:val="00F9687C"/>
    <w:rsid w:val="00F96916"/>
    <w:rsid w:val="00F96DCA"/>
    <w:rsid w:val="00F96E2C"/>
    <w:rsid w:val="00F96FD4"/>
    <w:rsid w:val="00F97145"/>
    <w:rsid w:val="00F97223"/>
    <w:rsid w:val="00F9773B"/>
    <w:rsid w:val="00F97916"/>
    <w:rsid w:val="00F979F6"/>
    <w:rsid w:val="00F97A2E"/>
    <w:rsid w:val="00FA018C"/>
    <w:rsid w:val="00FA03F8"/>
    <w:rsid w:val="00FA03FF"/>
    <w:rsid w:val="00FA0430"/>
    <w:rsid w:val="00FA0466"/>
    <w:rsid w:val="00FA0567"/>
    <w:rsid w:val="00FA08C6"/>
    <w:rsid w:val="00FA0944"/>
    <w:rsid w:val="00FA0C0C"/>
    <w:rsid w:val="00FA0CE4"/>
    <w:rsid w:val="00FA0ECF"/>
    <w:rsid w:val="00FA0EF8"/>
    <w:rsid w:val="00FA1361"/>
    <w:rsid w:val="00FA1471"/>
    <w:rsid w:val="00FA1965"/>
    <w:rsid w:val="00FA1AE3"/>
    <w:rsid w:val="00FA1DF5"/>
    <w:rsid w:val="00FA1FBA"/>
    <w:rsid w:val="00FA20DF"/>
    <w:rsid w:val="00FA23CD"/>
    <w:rsid w:val="00FA24FB"/>
    <w:rsid w:val="00FA276F"/>
    <w:rsid w:val="00FA2B08"/>
    <w:rsid w:val="00FA2B95"/>
    <w:rsid w:val="00FA2BD2"/>
    <w:rsid w:val="00FA2C37"/>
    <w:rsid w:val="00FA2C9E"/>
    <w:rsid w:val="00FA2EEF"/>
    <w:rsid w:val="00FA31E5"/>
    <w:rsid w:val="00FA35DC"/>
    <w:rsid w:val="00FA367A"/>
    <w:rsid w:val="00FA3BC1"/>
    <w:rsid w:val="00FA4163"/>
    <w:rsid w:val="00FA43D2"/>
    <w:rsid w:val="00FA446B"/>
    <w:rsid w:val="00FA4559"/>
    <w:rsid w:val="00FA45EE"/>
    <w:rsid w:val="00FA4643"/>
    <w:rsid w:val="00FA46C1"/>
    <w:rsid w:val="00FA4765"/>
    <w:rsid w:val="00FA486E"/>
    <w:rsid w:val="00FA4A3A"/>
    <w:rsid w:val="00FA4BF8"/>
    <w:rsid w:val="00FA5551"/>
    <w:rsid w:val="00FA57B8"/>
    <w:rsid w:val="00FA5B2B"/>
    <w:rsid w:val="00FA5F34"/>
    <w:rsid w:val="00FA5FD9"/>
    <w:rsid w:val="00FA5FF7"/>
    <w:rsid w:val="00FA6060"/>
    <w:rsid w:val="00FA6362"/>
    <w:rsid w:val="00FA6640"/>
    <w:rsid w:val="00FA6A58"/>
    <w:rsid w:val="00FA6C90"/>
    <w:rsid w:val="00FA75FA"/>
    <w:rsid w:val="00FA7D1E"/>
    <w:rsid w:val="00FA7D72"/>
    <w:rsid w:val="00FA7E08"/>
    <w:rsid w:val="00FA7FFD"/>
    <w:rsid w:val="00FB00DE"/>
    <w:rsid w:val="00FB020A"/>
    <w:rsid w:val="00FB034B"/>
    <w:rsid w:val="00FB04E9"/>
    <w:rsid w:val="00FB0A94"/>
    <w:rsid w:val="00FB0E4D"/>
    <w:rsid w:val="00FB13D7"/>
    <w:rsid w:val="00FB13FC"/>
    <w:rsid w:val="00FB14A6"/>
    <w:rsid w:val="00FB1721"/>
    <w:rsid w:val="00FB18F6"/>
    <w:rsid w:val="00FB1AEE"/>
    <w:rsid w:val="00FB1B3F"/>
    <w:rsid w:val="00FB1CF0"/>
    <w:rsid w:val="00FB1F4E"/>
    <w:rsid w:val="00FB2399"/>
    <w:rsid w:val="00FB23AE"/>
    <w:rsid w:val="00FB23D3"/>
    <w:rsid w:val="00FB24AD"/>
    <w:rsid w:val="00FB2948"/>
    <w:rsid w:val="00FB2C2D"/>
    <w:rsid w:val="00FB2FD7"/>
    <w:rsid w:val="00FB2FE6"/>
    <w:rsid w:val="00FB3061"/>
    <w:rsid w:val="00FB337E"/>
    <w:rsid w:val="00FB34B7"/>
    <w:rsid w:val="00FB3554"/>
    <w:rsid w:val="00FB35DA"/>
    <w:rsid w:val="00FB37B6"/>
    <w:rsid w:val="00FB3BA1"/>
    <w:rsid w:val="00FB4040"/>
    <w:rsid w:val="00FB42AD"/>
    <w:rsid w:val="00FB438E"/>
    <w:rsid w:val="00FB478C"/>
    <w:rsid w:val="00FB487D"/>
    <w:rsid w:val="00FB4A1A"/>
    <w:rsid w:val="00FB4ADC"/>
    <w:rsid w:val="00FB4C7C"/>
    <w:rsid w:val="00FB51C7"/>
    <w:rsid w:val="00FB52B2"/>
    <w:rsid w:val="00FB53E0"/>
    <w:rsid w:val="00FB562E"/>
    <w:rsid w:val="00FB5D44"/>
    <w:rsid w:val="00FB5FAF"/>
    <w:rsid w:val="00FB61C3"/>
    <w:rsid w:val="00FB6279"/>
    <w:rsid w:val="00FB6426"/>
    <w:rsid w:val="00FB65B2"/>
    <w:rsid w:val="00FB665C"/>
    <w:rsid w:val="00FB682C"/>
    <w:rsid w:val="00FB6949"/>
    <w:rsid w:val="00FB6BCE"/>
    <w:rsid w:val="00FB6C37"/>
    <w:rsid w:val="00FB6FE7"/>
    <w:rsid w:val="00FB703B"/>
    <w:rsid w:val="00FB7087"/>
    <w:rsid w:val="00FB70C7"/>
    <w:rsid w:val="00FB7121"/>
    <w:rsid w:val="00FB7139"/>
    <w:rsid w:val="00FB7269"/>
    <w:rsid w:val="00FB728D"/>
    <w:rsid w:val="00FB7362"/>
    <w:rsid w:val="00FB74A9"/>
    <w:rsid w:val="00FB75E4"/>
    <w:rsid w:val="00FB764E"/>
    <w:rsid w:val="00FB769C"/>
    <w:rsid w:val="00FB76A6"/>
    <w:rsid w:val="00FB7A91"/>
    <w:rsid w:val="00FB7C39"/>
    <w:rsid w:val="00FB7F45"/>
    <w:rsid w:val="00FB7F8C"/>
    <w:rsid w:val="00FC023F"/>
    <w:rsid w:val="00FC06FE"/>
    <w:rsid w:val="00FC0E56"/>
    <w:rsid w:val="00FC11AB"/>
    <w:rsid w:val="00FC1324"/>
    <w:rsid w:val="00FC1637"/>
    <w:rsid w:val="00FC1C4A"/>
    <w:rsid w:val="00FC1EA8"/>
    <w:rsid w:val="00FC2488"/>
    <w:rsid w:val="00FC2567"/>
    <w:rsid w:val="00FC25C8"/>
    <w:rsid w:val="00FC271B"/>
    <w:rsid w:val="00FC27EC"/>
    <w:rsid w:val="00FC29FA"/>
    <w:rsid w:val="00FC2A41"/>
    <w:rsid w:val="00FC2A72"/>
    <w:rsid w:val="00FC2C4E"/>
    <w:rsid w:val="00FC2DD6"/>
    <w:rsid w:val="00FC2F6F"/>
    <w:rsid w:val="00FC2FDD"/>
    <w:rsid w:val="00FC3030"/>
    <w:rsid w:val="00FC310C"/>
    <w:rsid w:val="00FC322D"/>
    <w:rsid w:val="00FC32C6"/>
    <w:rsid w:val="00FC337D"/>
    <w:rsid w:val="00FC33BC"/>
    <w:rsid w:val="00FC348F"/>
    <w:rsid w:val="00FC3563"/>
    <w:rsid w:val="00FC358C"/>
    <w:rsid w:val="00FC38E9"/>
    <w:rsid w:val="00FC3952"/>
    <w:rsid w:val="00FC3A8E"/>
    <w:rsid w:val="00FC3BF4"/>
    <w:rsid w:val="00FC4410"/>
    <w:rsid w:val="00FC4B25"/>
    <w:rsid w:val="00FC4CFA"/>
    <w:rsid w:val="00FC5315"/>
    <w:rsid w:val="00FC546F"/>
    <w:rsid w:val="00FC5532"/>
    <w:rsid w:val="00FC580C"/>
    <w:rsid w:val="00FC58B4"/>
    <w:rsid w:val="00FC5948"/>
    <w:rsid w:val="00FC5A78"/>
    <w:rsid w:val="00FC5FEB"/>
    <w:rsid w:val="00FC6078"/>
    <w:rsid w:val="00FC62DB"/>
    <w:rsid w:val="00FC643C"/>
    <w:rsid w:val="00FC6874"/>
    <w:rsid w:val="00FC692B"/>
    <w:rsid w:val="00FC6B24"/>
    <w:rsid w:val="00FC6EAA"/>
    <w:rsid w:val="00FC6FFF"/>
    <w:rsid w:val="00FC72C1"/>
    <w:rsid w:val="00FC745C"/>
    <w:rsid w:val="00FC75BD"/>
    <w:rsid w:val="00FD001C"/>
    <w:rsid w:val="00FD013A"/>
    <w:rsid w:val="00FD05A8"/>
    <w:rsid w:val="00FD07C4"/>
    <w:rsid w:val="00FD08E8"/>
    <w:rsid w:val="00FD0BCD"/>
    <w:rsid w:val="00FD0BEB"/>
    <w:rsid w:val="00FD0E05"/>
    <w:rsid w:val="00FD13C5"/>
    <w:rsid w:val="00FD145A"/>
    <w:rsid w:val="00FD1806"/>
    <w:rsid w:val="00FD183E"/>
    <w:rsid w:val="00FD1A1E"/>
    <w:rsid w:val="00FD1B51"/>
    <w:rsid w:val="00FD1CA7"/>
    <w:rsid w:val="00FD1D4E"/>
    <w:rsid w:val="00FD1EAE"/>
    <w:rsid w:val="00FD2148"/>
    <w:rsid w:val="00FD2429"/>
    <w:rsid w:val="00FD2581"/>
    <w:rsid w:val="00FD2988"/>
    <w:rsid w:val="00FD2BB5"/>
    <w:rsid w:val="00FD2C82"/>
    <w:rsid w:val="00FD2DBB"/>
    <w:rsid w:val="00FD31C2"/>
    <w:rsid w:val="00FD3571"/>
    <w:rsid w:val="00FD376D"/>
    <w:rsid w:val="00FD38F8"/>
    <w:rsid w:val="00FD3EE7"/>
    <w:rsid w:val="00FD3F86"/>
    <w:rsid w:val="00FD401B"/>
    <w:rsid w:val="00FD4140"/>
    <w:rsid w:val="00FD4522"/>
    <w:rsid w:val="00FD465F"/>
    <w:rsid w:val="00FD4800"/>
    <w:rsid w:val="00FD48E1"/>
    <w:rsid w:val="00FD4A03"/>
    <w:rsid w:val="00FD4CA7"/>
    <w:rsid w:val="00FD4F8C"/>
    <w:rsid w:val="00FD5116"/>
    <w:rsid w:val="00FD52AF"/>
    <w:rsid w:val="00FD5562"/>
    <w:rsid w:val="00FD5676"/>
    <w:rsid w:val="00FD56DF"/>
    <w:rsid w:val="00FD586B"/>
    <w:rsid w:val="00FD5A8D"/>
    <w:rsid w:val="00FD5B66"/>
    <w:rsid w:val="00FD5D45"/>
    <w:rsid w:val="00FD5D87"/>
    <w:rsid w:val="00FD5DE0"/>
    <w:rsid w:val="00FD5DEF"/>
    <w:rsid w:val="00FD5F4A"/>
    <w:rsid w:val="00FD6229"/>
    <w:rsid w:val="00FD6499"/>
    <w:rsid w:val="00FD65D7"/>
    <w:rsid w:val="00FD67FA"/>
    <w:rsid w:val="00FD699F"/>
    <w:rsid w:val="00FD6CEB"/>
    <w:rsid w:val="00FD700E"/>
    <w:rsid w:val="00FD7219"/>
    <w:rsid w:val="00FD739F"/>
    <w:rsid w:val="00FD73E2"/>
    <w:rsid w:val="00FD7544"/>
    <w:rsid w:val="00FD7766"/>
    <w:rsid w:val="00FD784B"/>
    <w:rsid w:val="00FD7C2B"/>
    <w:rsid w:val="00FD7FAF"/>
    <w:rsid w:val="00FE0269"/>
    <w:rsid w:val="00FE0969"/>
    <w:rsid w:val="00FE0C10"/>
    <w:rsid w:val="00FE0C4B"/>
    <w:rsid w:val="00FE161C"/>
    <w:rsid w:val="00FE16F7"/>
    <w:rsid w:val="00FE173D"/>
    <w:rsid w:val="00FE17F8"/>
    <w:rsid w:val="00FE1A77"/>
    <w:rsid w:val="00FE1D62"/>
    <w:rsid w:val="00FE1F78"/>
    <w:rsid w:val="00FE1FD1"/>
    <w:rsid w:val="00FE21D6"/>
    <w:rsid w:val="00FE251C"/>
    <w:rsid w:val="00FE2722"/>
    <w:rsid w:val="00FE274D"/>
    <w:rsid w:val="00FE2BCA"/>
    <w:rsid w:val="00FE2C79"/>
    <w:rsid w:val="00FE307B"/>
    <w:rsid w:val="00FE333E"/>
    <w:rsid w:val="00FE351B"/>
    <w:rsid w:val="00FE3540"/>
    <w:rsid w:val="00FE354A"/>
    <w:rsid w:val="00FE387A"/>
    <w:rsid w:val="00FE38DF"/>
    <w:rsid w:val="00FE3AB1"/>
    <w:rsid w:val="00FE3C97"/>
    <w:rsid w:val="00FE3F5C"/>
    <w:rsid w:val="00FE4817"/>
    <w:rsid w:val="00FE484F"/>
    <w:rsid w:val="00FE4A63"/>
    <w:rsid w:val="00FE4A9B"/>
    <w:rsid w:val="00FE4B60"/>
    <w:rsid w:val="00FE4F8E"/>
    <w:rsid w:val="00FE5007"/>
    <w:rsid w:val="00FE54B9"/>
    <w:rsid w:val="00FE5585"/>
    <w:rsid w:val="00FE566B"/>
    <w:rsid w:val="00FE576F"/>
    <w:rsid w:val="00FE58FF"/>
    <w:rsid w:val="00FE5A53"/>
    <w:rsid w:val="00FE5E7C"/>
    <w:rsid w:val="00FE5F2D"/>
    <w:rsid w:val="00FE6020"/>
    <w:rsid w:val="00FE611C"/>
    <w:rsid w:val="00FE613D"/>
    <w:rsid w:val="00FE639E"/>
    <w:rsid w:val="00FE64A0"/>
    <w:rsid w:val="00FE6952"/>
    <w:rsid w:val="00FE6A2C"/>
    <w:rsid w:val="00FE6AA7"/>
    <w:rsid w:val="00FE6CA6"/>
    <w:rsid w:val="00FE71A8"/>
    <w:rsid w:val="00FE736E"/>
    <w:rsid w:val="00FE7377"/>
    <w:rsid w:val="00FE75F6"/>
    <w:rsid w:val="00FE76DB"/>
    <w:rsid w:val="00FE770C"/>
    <w:rsid w:val="00FE7781"/>
    <w:rsid w:val="00FE7D09"/>
    <w:rsid w:val="00FE7E78"/>
    <w:rsid w:val="00FE7E82"/>
    <w:rsid w:val="00FE7F13"/>
    <w:rsid w:val="00FF0072"/>
    <w:rsid w:val="00FF013D"/>
    <w:rsid w:val="00FF02D1"/>
    <w:rsid w:val="00FF0325"/>
    <w:rsid w:val="00FF0366"/>
    <w:rsid w:val="00FF0551"/>
    <w:rsid w:val="00FF0881"/>
    <w:rsid w:val="00FF0967"/>
    <w:rsid w:val="00FF0BE7"/>
    <w:rsid w:val="00FF0D67"/>
    <w:rsid w:val="00FF0ECB"/>
    <w:rsid w:val="00FF0F42"/>
    <w:rsid w:val="00FF0FB2"/>
    <w:rsid w:val="00FF0FC1"/>
    <w:rsid w:val="00FF0FE3"/>
    <w:rsid w:val="00FF120A"/>
    <w:rsid w:val="00FF14CE"/>
    <w:rsid w:val="00FF1935"/>
    <w:rsid w:val="00FF19DC"/>
    <w:rsid w:val="00FF1BA8"/>
    <w:rsid w:val="00FF1E00"/>
    <w:rsid w:val="00FF1E2E"/>
    <w:rsid w:val="00FF2A5D"/>
    <w:rsid w:val="00FF2DDD"/>
    <w:rsid w:val="00FF2EE0"/>
    <w:rsid w:val="00FF2EED"/>
    <w:rsid w:val="00FF3248"/>
    <w:rsid w:val="00FF3432"/>
    <w:rsid w:val="00FF3A55"/>
    <w:rsid w:val="00FF3DC0"/>
    <w:rsid w:val="00FF3F43"/>
    <w:rsid w:val="00FF412E"/>
    <w:rsid w:val="00FF47E0"/>
    <w:rsid w:val="00FF4ED2"/>
    <w:rsid w:val="00FF4EEB"/>
    <w:rsid w:val="00FF552E"/>
    <w:rsid w:val="00FF5C6E"/>
    <w:rsid w:val="00FF60A6"/>
    <w:rsid w:val="00FF62FE"/>
    <w:rsid w:val="00FF663D"/>
    <w:rsid w:val="00FF722C"/>
    <w:rsid w:val="00FF741C"/>
    <w:rsid w:val="00FF74F8"/>
    <w:rsid w:val="00FF75AD"/>
    <w:rsid w:val="00FF7938"/>
    <w:rsid w:val="00FF79EF"/>
    <w:rsid w:val="00FF7EE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7BC66691"/>
  <w15:docId w15:val="{F29787B8-6749-4F67-B3A5-B201909D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276D"/>
    <w:rPr>
      <w:lang w:eastAsia="es-ES"/>
    </w:rPr>
  </w:style>
  <w:style w:type="paragraph" w:styleId="Ttulo1">
    <w:name w:val="heading 1"/>
    <w:basedOn w:val="Normal"/>
    <w:next w:val="Normal"/>
    <w:qFormat/>
    <w:rsid w:val="00257325"/>
    <w:pPr>
      <w:keepNext/>
      <w:jc w:val="both"/>
      <w:outlineLvl w:val="0"/>
    </w:pPr>
    <w:rPr>
      <w:b/>
      <w:sz w:val="24"/>
      <w:lang w:val="es-ES_tradnl"/>
    </w:rPr>
  </w:style>
  <w:style w:type="paragraph" w:styleId="Ttulo2">
    <w:name w:val="heading 2"/>
    <w:basedOn w:val="Normal"/>
    <w:next w:val="Normal"/>
    <w:qFormat/>
    <w:rsid w:val="00257325"/>
    <w:pPr>
      <w:keepNext/>
      <w:jc w:val="both"/>
      <w:outlineLvl w:val="1"/>
    </w:pPr>
    <w:rPr>
      <w:sz w:val="24"/>
      <w:u w:val="single"/>
      <w:lang w:val="es-MX"/>
    </w:rPr>
  </w:style>
  <w:style w:type="paragraph" w:styleId="Ttulo3">
    <w:name w:val="heading 3"/>
    <w:basedOn w:val="Normal"/>
    <w:next w:val="Normal"/>
    <w:qFormat/>
    <w:rsid w:val="00257325"/>
    <w:pPr>
      <w:keepNext/>
      <w:ind w:firstLine="708"/>
      <w:jc w:val="both"/>
      <w:outlineLvl w:val="2"/>
    </w:pPr>
    <w:rPr>
      <w:rFonts w:ascii="Arial" w:hAnsi="Arial"/>
      <w:b/>
      <w:color w:val="FF0000"/>
      <w:sz w:val="24"/>
      <w:lang w:val="es-ES_tradnl"/>
    </w:rPr>
  </w:style>
  <w:style w:type="paragraph" w:styleId="Ttulo4">
    <w:name w:val="heading 4"/>
    <w:basedOn w:val="Normal"/>
    <w:next w:val="Normal"/>
    <w:qFormat/>
    <w:rsid w:val="00257325"/>
    <w:pPr>
      <w:keepNext/>
      <w:jc w:val="both"/>
      <w:outlineLvl w:val="3"/>
    </w:pPr>
    <w:rPr>
      <w:sz w:val="24"/>
      <w:lang w:val="es-MX"/>
    </w:rPr>
  </w:style>
  <w:style w:type="paragraph" w:styleId="Ttulo5">
    <w:name w:val="heading 5"/>
    <w:basedOn w:val="Normal"/>
    <w:next w:val="Normal"/>
    <w:qFormat/>
    <w:rsid w:val="00257325"/>
    <w:pPr>
      <w:keepNext/>
      <w:jc w:val="both"/>
      <w:outlineLvl w:val="4"/>
    </w:pPr>
    <w:rPr>
      <w:rFonts w:ascii="Arial" w:hAnsi="Arial"/>
      <w:b/>
      <w:sz w:val="24"/>
      <w:lang w:val="es-ES_tradnl"/>
    </w:rPr>
  </w:style>
  <w:style w:type="paragraph" w:styleId="Ttulo6">
    <w:name w:val="heading 6"/>
    <w:basedOn w:val="Normal"/>
    <w:next w:val="Normal"/>
    <w:qFormat/>
    <w:rsid w:val="00257325"/>
    <w:pPr>
      <w:keepNext/>
      <w:jc w:val="both"/>
      <w:outlineLvl w:val="5"/>
    </w:pPr>
    <w:rPr>
      <w:b/>
      <w:sz w:val="24"/>
      <w:u w:val="single"/>
    </w:rPr>
  </w:style>
  <w:style w:type="paragraph" w:styleId="Ttulo7">
    <w:name w:val="heading 7"/>
    <w:basedOn w:val="Normal"/>
    <w:next w:val="Normal"/>
    <w:qFormat/>
    <w:rsid w:val="00257325"/>
    <w:pPr>
      <w:keepNext/>
      <w:jc w:val="center"/>
      <w:outlineLvl w:val="6"/>
    </w:pPr>
    <w:rPr>
      <w:sz w:val="28"/>
    </w:rPr>
  </w:style>
  <w:style w:type="paragraph" w:styleId="Ttulo8">
    <w:name w:val="heading 8"/>
    <w:basedOn w:val="Normal"/>
    <w:next w:val="Normal"/>
    <w:qFormat/>
    <w:rsid w:val="00257325"/>
    <w:pPr>
      <w:keepNext/>
      <w:jc w:val="center"/>
      <w:outlineLvl w:val="7"/>
    </w:pPr>
    <w:rPr>
      <w:b/>
      <w:sz w:val="28"/>
    </w:rPr>
  </w:style>
  <w:style w:type="paragraph" w:styleId="Ttulo9">
    <w:name w:val="heading 9"/>
    <w:basedOn w:val="Normal"/>
    <w:next w:val="Normal"/>
    <w:qFormat/>
    <w:rsid w:val="00257325"/>
    <w:pPr>
      <w:keepNext/>
      <w:ind w:firstLine="708"/>
      <w:jc w:val="both"/>
      <w:outlineLvl w:val="8"/>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1">
    <w:name w:val="Estilo1"/>
    <w:basedOn w:val="Normal"/>
    <w:autoRedefine/>
    <w:rsid w:val="00257325"/>
    <w:pPr>
      <w:jc w:val="both"/>
    </w:pPr>
    <w:rPr>
      <w:rFonts w:ascii="Arial" w:hAnsi="Arial" w:cs="Arial"/>
      <w:b/>
      <w:bCs/>
      <w:color w:val="000000"/>
      <w:sz w:val="22"/>
    </w:rPr>
  </w:style>
  <w:style w:type="paragraph" w:styleId="Textoindependiente">
    <w:name w:val="Body Text"/>
    <w:basedOn w:val="Normal"/>
    <w:rsid w:val="00257325"/>
    <w:pPr>
      <w:jc w:val="both"/>
    </w:pPr>
    <w:rPr>
      <w:sz w:val="24"/>
    </w:rPr>
  </w:style>
  <w:style w:type="paragraph" w:styleId="Sangradetextonormal">
    <w:name w:val="Body Text Indent"/>
    <w:basedOn w:val="Normal"/>
    <w:link w:val="SangradetextonormalCar"/>
    <w:rsid w:val="00257325"/>
    <w:pPr>
      <w:ind w:firstLine="708"/>
      <w:jc w:val="both"/>
    </w:pPr>
    <w:rPr>
      <w:rFonts w:ascii="Arial" w:hAnsi="Arial"/>
      <w:sz w:val="24"/>
    </w:rPr>
  </w:style>
  <w:style w:type="paragraph" w:styleId="Textonotapie">
    <w:name w:val="footnote text"/>
    <w:basedOn w:val="Normal"/>
    <w:semiHidden/>
    <w:rsid w:val="00257325"/>
    <w:rPr>
      <w:lang w:val="es-ES_tradnl"/>
    </w:rPr>
  </w:style>
  <w:style w:type="character" w:styleId="Refdenotaalpie">
    <w:name w:val="footnote reference"/>
    <w:semiHidden/>
    <w:rsid w:val="00257325"/>
    <w:rPr>
      <w:vertAlign w:val="superscript"/>
    </w:rPr>
  </w:style>
  <w:style w:type="paragraph" w:styleId="Sangra2detindependiente">
    <w:name w:val="Body Text Indent 2"/>
    <w:basedOn w:val="Normal"/>
    <w:link w:val="Sangra2detindependienteCar"/>
    <w:rsid w:val="00257325"/>
    <w:pPr>
      <w:ind w:firstLine="709"/>
      <w:jc w:val="both"/>
    </w:pPr>
    <w:rPr>
      <w:sz w:val="24"/>
    </w:rPr>
  </w:style>
  <w:style w:type="paragraph" w:styleId="Piedepgina">
    <w:name w:val="footer"/>
    <w:basedOn w:val="Normal"/>
    <w:rsid w:val="00257325"/>
    <w:pPr>
      <w:tabs>
        <w:tab w:val="center" w:pos="4252"/>
        <w:tab w:val="right" w:pos="8504"/>
      </w:tabs>
    </w:pPr>
  </w:style>
  <w:style w:type="character" w:styleId="Nmerodepgina">
    <w:name w:val="page number"/>
    <w:basedOn w:val="Fuentedeprrafopredeter"/>
    <w:rsid w:val="00257325"/>
  </w:style>
  <w:style w:type="paragraph" w:styleId="Sangra3detindependiente">
    <w:name w:val="Body Text Indent 3"/>
    <w:basedOn w:val="Normal"/>
    <w:rsid w:val="00257325"/>
    <w:pPr>
      <w:ind w:left="709"/>
      <w:jc w:val="both"/>
    </w:pPr>
    <w:rPr>
      <w:sz w:val="24"/>
    </w:rPr>
  </w:style>
  <w:style w:type="paragraph" w:styleId="Encabezado">
    <w:name w:val="header"/>
    <w:basedOn w:val="Normal"/>
    <w:rsid w:val="00257325"/>
    <w:pPr>
      <w:tabs>
        <w:tab w:val="center" w:pos="4252"/>
        <w:tab w:val="right" w:pos="8504"/>
      </w:tabs>
    </w:pPr>
  </w:style>
  <w:style w:type="paragraph" w:styleId="Mapadeldocumento">
    <w:name w:val="Document Map"/>
    <w:basedOn w:val="Normal"/>
    <w:semiHidden/>
    <w:rsid w:val="00257325"/>
    <w:pPr>
      <w:shd w:val="clear" w:color="auto" w:fill="000080"/>
    </w:pPr>
    <w:rPr>
      <w:rFonts w:ascii="Tahoma" w:hAnsi="Tahoma"/>
    </w:rPr>
  </w:style>
  <w:style w:type="paragraph" w:styleId="Descripcin">
    <w:name w:val="caption"/>
    <w:basedOn w:val="Normal"/>
    <w:next w:val="Normal"/>
    <w:qFormat/>
    <w:rsid w:val="00257325"/>
    <w:pPr>
      <w:ind w:left="1415" w:firstLine="709"/>
      <w:jc w:val="both"/>
    </w:pPr>
    <w:rPr>
      <w:b/>
      <w:sz w:val="24"/>
    </w:rPr>
  </w:style>
  <w:style w:type="paragraph" w:styleId="Textoindependiente2">
    <w:name w:val="Body Text 2"/>
    <w:basedOn w:val="Normal"/>
    <w:rsid w:val="00257325"/>
    <w:pPr>
      <w:jc w:val="both"/>
    </w:pPr>
    <w:rPr>
      <w:color w:val="FF0000"/>
      <w:sz w:val="24"/>
    </w:rPr>
  </w:style>
  <w:style w:type="paragraph" w:styleId="Textoindependiente3">
    <w:name w:val="Body Text 3"/>
    <w:basedOn w:val="Normal"/>
    <w:rsid w:val="00257325"/>
    <w:pPr>
      <w:jc w:val="both"/>
    </w:pPr>
    <w:rPr>
      <w:b/>
      <w:sz w:val="24"/>
    </w:rPr>
  </w:style>
  <w:style w:type="paragraph" w:styleId="Ttulo">
    <w:name w:val="Title"/>
    <w:basedOn w:val="Normal"/>
    <w:qFormat/>
    <w:rsid w:val="00257325"/>
    <w:pPr>
      <w:jc w:val="center"/>
    </w:pPr>
    <w:rPr>
      <w:rFonts w:ascii="Arial" w:hAnsi="Arial"/>
      <w:b/>
      <w:sz w:val="24"/>
    </w:rPr>
  </w:style>
  <w:style w:type="character" w:styleId="Hipervnculo">
    <w:name w:val="Hyperlink"/>
    <w:rsid w:val="00257325"/>
    <w:rPr>
      <w:color w:val="0000FF"/>
      <w:u w:val="single"/>
    </w:rPr>
  </w:style>
  <w:style w:type="paragraph" w:customStyle="1" w:styleId="DefinitionTerm">
    <w:name w:val="Definition Term"/>
    <w:basedOn w:val="Normal"/>
    <w:next w:val="Normal"/>
    <w:rsid w:val="00257325"/>
    <w:rPr>
      <w:snapToGrid w:val="0"/>
      <w:sz w:val="24"/>
    </w:rPr>
  </w:style>
  <w:style w:type="character" w:styleId="Textoennegrita">
    <w:name w:val="Strong"/>
    <w:uiPriority w:val="22"/>
    <w:qFormat/>
    <w:rsid w:val="00257325"/>
    <w:rPr>
      <w:b/>
    </w:rPr>
  </w:style>
  <w:style w:type="character" w:styleId="Hipervnculovisitado">
    <w:name w:val="FollowedHyperlink"/>
    <w:rsid w:val="00257325"/>
    <w:rPr>
      <w:color w:val="800080"/>
      <w:u w:val="single"/>
    </w:rPr>
  </w:style>
  <w:style w:type="character" w:styleId="nfasis">
    <w:name w:val="Emphasis"/>
    <w:qFormat/>
    <w:rsid w:val="00257325"/>
    <w:rPr>
      <w:i/>
      <w:iCs/>
    </w:rPr>
  </w:style>
  <w:style w:type="paragraph" w:styleId="NormalWeb">
    <w:name w:val="Normal (Web)"/>
    <w:basedOn w:val="Normal"/>
    <w:uiPriority w:val="99"/>
    <w:rsid w:val="00257325"/>
    <w:pPr>
      <w:spacing w:before="100" w:beforeAutospacing="1" w:after="100" w:afterAutospacing="1"/>
    </w:pPr>
    <w:rPr>
      <w:sz w:val="24"/>
      <w:szCs w:val="24"/>
    </w:rPr>
  </w:style>
  <w:style w:type="paragraph" w:customStyle="1" w:styleId="xl55">
    <w:name w:val="xl55"/>
    <w:basedOn w:val="Normal"/>
    <w:rsid w:val="00257325"/>
    <w:pPr>
      <w:pBdr>
        <w:left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2">
    <w:name w:val="2"/>
    <w:basedOn w:val="Normal"/>
    <w:next w:val="Sangradetextonormal"/>
    <w:rsid w:val="00257325"/>
    <w:pPr>
      <w:ind w:firstLine="709"/>
      <w:jc w:val="both"/>
    </w:pPr>
    <w:rPr>
      <w:rFonts w:ascii="Arial" w:hAnsi="Arial" w:cs="Arial"/>
      <w:bCs/>
      <w:iCs/>
      <w:sz w:val="22"/>
      <w:szCs w:val="24"/>
    </w:rPr>
  </w:style>
  <w:style w:type="paragraph" w:customStyle="1" w:styleId="1">
    <w:name w:val="1"/>
    <w:basedOn w:val="Normal"/>
    <w:next w:val="Sangradetextonormal"/>
    <w:rsid w:val="00257325"/>
    <w:pPr>
      <w:ind w:firstLine="709"/>
      <w:jc w:val="both"/>
    </w:pPr>
    <w:rPr>
      <w:rFonts w:ascii="Arial" w:hAnsi="Arial" w:cs="Arial"/>
      <w:bCs/>
      <w:iCs/>
      <w:sz w:val="22"/>
      <w:szCs w:val="24"/>
    </w:rPr>
  </w:style>
  <w:style w:type="paragraph" w:styleId="Textodeglobo">
    <w:name w:val="Balloon Text"/>
    <w:basedOn w:val="Normal"/>
    <w:semiHidden/>
    <w:rsid w:val="00257325"/>
    <w:rPr>
      <w:rFonts w:ascii="Tahoma" w:hAnsi="Tahoma" w:cs="Tahoma"/>
      <w:sz w:val="16"/>
      <w:szCs w:val="16"/>
    </w:rPr>
  </w:style>
  <w:style w:type="paragraph" w:customStyle="1" w:styleId="ecxmsonormal">
    <w:name w:val="ecxmsonormal"/>
    <w:basedOn w:val="Normal"/>
    <w:rsid w:val="00680AA2"/>
    <w:pPr>
      <w:spacing w:after="324"/>
    </w:pPr>
    <w:rPr>
      <w:sz w:val="24"/>
      <w:szCs w:val="24"/>
      <w:lang w:val="es-ES"/>
    </w:rPr>
  </w:style>
  <w:style w:type="paragraph" w:styleId="Prrafodelista">
    <w:name w:val="List Paragraph"/>
    <w:basedOn w:val="Normal"/>
    <w:uiPriority w:val="34"/>
    <w:qFormat/>
    <w:rsid w:val="006244F6"/>
    <w:pPr>
      <w:ind w:left="708"/>
    </w:pPr>
  </w:style>
  <w:style w:type="character" w:styleId="Refdecomentario">
    <w:name w:val="annotation reference"/>
    <w:uiPriority w:val="99"/>
    <w:semiHidden/>
    <w:unhideWhenUsed/>
    <w:rsid w:val="008D6643"/>
    <w:rPr>
      <w:sz w:val="16"/>
      <w:szCs w:val="16"/>
    </w:rPr>
  </w:style>
  <w:style w:type="paragraph" w:styleId="Textocomentario">
    <w:name w:val="annotation text"/>
    <w:basedOn w:val="Normal"/>
    <w:link w:val="TextocomentarioCar"/>
    <w:uiPriority w:val="99"/>
    <w:semiHidden/>
    <w:unhideWhenUsed/>
    <w:rsid w:val="008D6643"/>
    <w:rPr>
      <w:lang w:val="x-none"/>
    </w:rPr>
  </w:style>
  <w:style w:type="character" w:customStyle="1" w:styleId="TextocomentarioCar">
    <w:name w:val="Texto comentario Car"/>
    <w:link w:val="Textocomentario"/>
    <w:uiPriority w:val="99"/>
    <w:semiHidden/>
    <w:rsid w:val="008D6643"/>
    <w:rPr>
      <w:lang w:eastAsia="es-ES"/>
    </w:rPr>
  </w:style>
  <w:style w:type="paragraph" w:styleId="Asuntodelcomentario">
    <w:name w:val="annotation subject"/>
    <w:basedOn w:val="Textocomentario"/>
    <w:next w:val="Textocomentario"/>
    <w:link w:val="AsuntodelcomentarioCar"/>
    <w:uiPriority w:val="99"/>
    <w:semiHidden/>
    <w:unhideWhenUsed/>
    <w:rsid w:val="008D6643"/>
    <w:rPr>
      <w:b/>
      <w:bCs/>
    </w:rPr>
  </w:style>
  <w:style w:type="character" w:customStyle="1" w:styleId="AsuntodelcomentarioCar">
    <w:name w:val="Asunto del comentario Car"/>
    <w:link w:val="Asuntodelcomentario"/>
    <w:uiPriority w:val="99"/>
    <w:semiHidden/>
    <w:rsid w:val="008D6643"/>
    <w:rPr>
      <w:b/>
      <w:bCs/>
      <w:lang w:eastAsia="es-ES"/>
    </w:rPr>
  </w:style>
  <w:style w:type="character" w:customStyle="1" w:styleId="SangradetextonormalCar">
    <w:name w:val="Sangría de texto normal Car"/>
    <w:link w:val="Sangradetextonormal"/>
    <w:rsid w:val="00292EA5"/>
    <w:rPr>
      <w:rFonts w:ascii="Arial" w:hAnsi="Arial"/>
      <w:sz w:val="24"/>
      <w:lang w:val="es-AR" w:eastAsia="es-ES"/>
    </w:rPr>
  </w:style>
  <w:style w:type="character" w:customStyle="1" w:styleId="Sangra2detindependienteCar">
    <w:name w:val="Sangría 2 de t. independiente Car"/>
    <w:link w:val="Sangra2detindependiente"/>
    <w:rsid w:val="00292EA5"/>
    <w:rPr>
      <w:sz w:val="24"/>
      <w:lang w:val="es-AR" w:eastAsia="es-ES"/>
    </w:rPr>
  </w:style>
  <w:style w:type="character" w:customStyle="1" w:styleId="apple-converted-space">
    <w:name w:val="apple-converted-space"/>
    <w:rsid w:val="00216635"/>
  </w:style>
  <w:style w:type="paragraph" w:customStyle="1" w:styleId="gmail-m5818603604667064870msobodytextindent">
    <w:name w:val="gmail-m_5818603604667064870msobodytextindent"/>
    <w:basedOn w:val="Normal"/>
    <w:rsid w:val="00F36DDE"/>
    <w:pPr>
      <w:spacing w:before="100" w:beforeAutospacing="1" w:after="100" w:afterAutospacing="1"/>
    </w:pPr>
    <w:rPr>
      <w:rFonts w:ascii="Calibri" w:eastAsia="Calibri" w:hAnsi="Calibri" w:cs="Calibri"/>
      <w:sz w:val="22"/>
      <w:szCs w:val="22"/>
      <w:lang w:eastAsia="es-AR"/>
    </w:rPr>
  </w:style>
  <w:style w:type="paragraph" w:customStyle="1" w:styleId="m1107931330183801660xgmail-msobodytextindent">
    <w:name w:val="m_1107931330183801660xgmail-msobodytextindent"/>
    <w:basedOn w:val="Normal"/>
    <w:rsid w:val="004F68F7"/>
    <w:pPr>
      <w:spacing w:before="100" w:beforeAutospacing="1" w:after="100" w:afterAutospacing="1"/>
    </w:pPr>
    <w:rPr>
      <w:sz w:val="24"/>
      <w:szCs w:val="24"/>
      <w:lang w:val="en-US" w:eastAsia="en-US"/>
    </w:rPr>
  </w:style>
  <w:style w:type="paragraph" w:styleId="Revisin">
    <w:name w:val="Revision"/>
    <w:hidden/>
    <w:uiPriority w:val="99"/>
    <w:semiHidden/>
    <w:rsid w:val="00BB385E"/>
    <w:rPr>
      <w:lang w:eastAsia="es-ES"/>
    </w:rPr>
  </w:style>
  <w:style w:type="paragraph" w:customStyle="1" w:styleId="m7594407822273392596m-625802364237683111msonospacing">
    <w:name w:val="m_7594407822273392596m_-625802364237683111msonospacing"/>
    <w:basedOn w:val="Normal"/>
    <w:rsid w:val="00642B04"/>
    <w:pPr>
      <w:spacing w:before="100" w:beforeAutospacing="1" w:after="100" w:afterAutospacing="1"/>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70765">
      <w:bodyDiv w:val="1"/>
      <w:marLeft w:val="0"/>
      <w:marRight w:val="0"/>
      <w:marTop w:val="0"/>
      <w:marBottom w:val="0"/>
      <w:divBdr>
        <w:top w:val="none" w:sz="0" w:space="0" w:color="auto"/>
        <w:left w:val="none" w:sz="0" w:space="0" w:color="auto"/>
        <w:bottom w:val="none" w:sz="0" w:space="0" w:color="auto"/>
        <w:right w:val="none" w:sz="0" w:space="0" w:color="auto"/>
      </w:divBdr>
    </w:div>
    <w:div w:id="56635947">
      <w:bodyDiv w:val="1"/>
      <w:marLeft w:val="0"/>
      <w:marRight w:val="0"/>
      <w:marTop w:val="0"/>
      <w:marBottom w:val="0"/>
      <w:divBdr>
        <w:top w:val="none" w:sz="0" w:space="0" w:color="auto"/>
        <w:left w:val="none" w:sz="0" w:space="0" w:color="auto"/>
        <w:bottom w:val="none" w:sz="0" w:space="0" w:color="auto"/>
        <w:right w:val="none" w:sz="0" w:space="0" w:color="auto"/>
      </w:divBdr>
    </w:div>
    <w:div w:id="267546199">
      <w:bodyDiv w:val="1"/>
      <w:marLeft w:val="0"/>
      <w:marRight w:val="0"/>
      <w:marTop w:val="0"/>
      <w:marBottom w:val="0"/>
      <w:divBdr>
        <w:top w:val="none" w:sz="0" w:space="0" w:color="auto"/>
        <w:left w:val="none" w:sz="0" w:space="0" w:color="auto"/>
        <w:bottom w:val="none" w:sz="0" w:space="0" w:color="auto"/>
        <w:right w:val="none" w:sz="0" w:space="0" w:color="auto"/>
      </w:divBdr>
    </w:div>
    <w:div w:id="310334481">
      <w:bodyDiv w:val="1"/>
      <w:marLeft w:val="0"/>
      <w:marRight w:val="0"/>
      <w:marTop w:val="0"/>
      <w:marBottom w:val="0"/>
      <w:divBdr>
        <w:top w:val="none" w:sz="0" w:space="0" w:color="auto"/>
        <w:left w:val="none" w:sz="0" w:space="0" w:color="auto"/>
        <w:bottom w:val="none" w:sz="0" w:space="0" w:color="auto"/>
        <w:right w:val="none" w:sz="0" w:space="0" w:color="auto"/>
      </w:divBdr>
    </w:div>
    <w:div w:id="359822997">
      <w:bodyDiv w:val="1"/>
      <w:marLeft w:val="0"/>
      <w:marRight w:val="0"/>
      <w:marTop w:val="0"/>
      <w:marBottom w:val="0"/>
      <w:divBdr>
        <w:top w:val="none" w:sz="0" w:space="0" w:color="auto"/>
        <w:left w:val="none" w:sz="0" w:space="0" w:color="auto"/>
        <w:bottom w:val="none" w:sz="0" w:space="0" w:color="auto"/>
        <w:right w:val="none" w:sz="0" w:space="0" w:color="auto"/>
      </w:divBdr>
    </w:div>
    <w:div w:id="391005462">
      <w:bodyDiv w:val="1"/>
      <w:marLeft w:val="0"/>
      <w:marRight w:val="0"/>
      <w:marTop w:val="0"/>
      <w:marBottom w:val="0"/>
      <w:divBdr>
        <w:top w:val="none" w:sz="0" w:space="0" w:color="auto"/>
        <w:left w:val="none" w:sz="0" w:space="0" w:color="auto"/>
        <w:bottom w:val="none" w:sz="0" w:space="0" w:color="auto"/>
        <w:right w:val="none" w:sz="0" w:space="0" w:color="auto"/>
      </w:divBdr>
    </w:div>
    <w:div w:id="475535400">
      <w:bodyDiv w:val="1"/>
      <w:marLeft w:val="0"/>
      <w:marRight w:val="0"/>
      <w:marTop w:val="0"/>
      <w:marBottom w:val="0"/>
      <w:divBdr>
        <w:top w:val="none" w:sz="0" w:space="0" w:color="auto"/>
        <w:left w:val="none" w:sz="0" w:space="0" w:color="auto"/>
        <w:bottom w:val="none" w:sz="0" w:space="0" w:color="auto"/>
        <w:right w:val="none" w:sz="0" w:space="0" w:color="auto"/>
      </w:divBdr>
    </w:div>
    <w:div w:id="490096785">
      <w:bodyDiv w:val="1"/>
      <w:marLeft w:val="0"/>
      <w:marRight w:val="0"/>
      <w:marTop w:val="0"/>
      <w:marBottom w:val="0"/>
      <w:divBdr>
        <w:top w:val="none" w:sz="0" w:space="0" w:color="auto"/>
        <w:left w:val="none" w:sz="0" w:space="0" w:color="auto"/>
        <w:bottom w:val="none" w:sz="0" w:space="0" w:color="auto"/>
        <w:right w:val="none" w:sz="0" w:space="0" w:color="auto"/>
      </w:divBdr>
    </w:div>
    <w:div w:id="601449996">
      <w:bodyDiv w:val="1"/>
      <w:marLeft w:val="0"/>
      <w:marRight w:val="0"/>
      <w:marTop w:val="0"/>
      <w:marBottom w:val="0"/>
      <w:divBdr>
        <w:top w:val="none" w:sz="0" w:space="0" w:color="auto"/>
        <w:left w:val="none" w:sz="0" w:space="0" w:color="auto"/>
        <w:bottom w:val="none" w:sz="0" w:space="0" w:color="auto"/>
        <w:right w:val="none" w:sz="0" w:space="0" w:color="auto"/>
      </w:divBdr>
    </w:div>
    <w:div w:id="754791288">
      <w:bodyDiv w:val="1"/>
      <w:marLeft w:val="0"/>
      <w:marRight w:val="0"/>
      <w:marTop w:val="0"/>
      <w:marBottom w:val="0"/>
      <w:divBdr>
        <w:top w:val="none" w:sz="0" w:space="0" w:color="auto"/>
        <w:left w:val="none" w:sz="0" w:space="0" w:color="auto"/>
        <w:bottom w:val="none" w:sz="0" w:space="0" w:color="auto"/>
        <w:right w:val="none" w:sz="0" w:space="0" w:color="auto"/>
      </w:divBdr>
    </w:div>
    <w:div w:id="841046670">
      <w:bodyDiv w:val="1"/>
      <w:marLeft w:val="0"/>
      <w:marRight w:val="0"/>
      <w:marTop w:val="0"/>
      <w:marBottom w:val="0"/>
      <w:divBdr>
        <w:top w:val="none" w:sz="0" w:space="0" w:color="auto"/>
        <w:left w:val="none" w:sz="0" w:space="0" w:color="auto"/>
        <w:bottom w:val="none" w:sz="0" w:space="0" w:color="auto"/>
        <w:right w:val="none" w:sz="0" w:space="0" w:color="auto"/>
      </w:divBdr>
    </w:div>
    <w:div w:id="877812902">
      <w:bodyDiv w:val="1"/>
      <w:marLeft w:val="0"/>
      <w:marRight w:val="0"/>
      <w:marTop w:val="0"/>
      <w:marBottom w:val="0"/>
      <w:divBdr>
        <w:top w:val="none" w:sz="0" w:space="0" w:color="auto"/>
        <w:left w:val="none" w:sz="0" w:space="0" w:color="auto"/>
        <w:bottom w:val="none" w:sz="0" w:space="0" w:color="auto"/>
        <w:right w:val="none" w:sz="0" w:space="0" w:color="auto"/>
      </w:divBdr>
      <w:divsChild>
        <w:div w:id="349994424">
          <w:marLeft w:val="0"/>
          <w:marRight w:val="0"/>
          <w:marTop w:val="0"/>
          <w:marBottom w:val="0"/>
          <w:divBdr>
            <w:top w:val="none" w:sz="0" w:space="0" w:color="auto"/>
            <w:left w:val="none" w:sz="0" w:space="0" w:color="auto"/>
            <w:bottom w:val="none" w:sz="0" w:space="0" w:color="auto"/>
            <w:right w:val="none" w:sz="0" w:space="0" w:color="auto"/>
          </w:divBdr>
          <w:divsChild>
            <w:div w:id="1114860138">
              <w:marLeft w:val="0"/>
              <w:marRight w:val="0"/>
              <w:marTop w:val="120"/>
              <w:marBottom w:val="0"/>
              <w:divBdr>
                <w:top w:val="none" w:sz="0" w:space="0" w:color="auto"/>
                <w:left w:val="none" w:sz="0" w:space="0" w:color="auto"/>
                <w:bottom w:val="none" w:sz="0" w:space="0" w:color="auto"/>
                <w:right w:val="none" w:sz="0" w:space="0" w:color="auto"/>
              </w:divBdr>
              <w:divsChild>
                <w:div w:id="2147308254">
                  <w:marLeft w:val="0"/>
                  <w:marRight w:val="0"/>
                  <w:marTop w:val="0"/>
                  <w:marBottom w:val="0"/>
                  <w:divBdr>
                    <w:top w:val="none" w:sz="0" w:space="0" w:color="auto"/>
                    <w:left w:val="none" w:sz="0" w:space="0" w:color="auto"/>
                    <w:bottom w:val="none" w:sz="0" w:space="0" w:color="auto"/>
                    <w:right w:val="none" w:sz="0" w:space="0" w:color="auto"/>
                  </w:divBdr>
                  <w:divsChild>
                    <w:div w:id="1935045103">
                      <w:marLeft w:val="0"/>
                      <w:marRight w:val="0"/>
                      <w:marTop w:val="0"/>
                      <w:marBottom w:val="0"/>
                      <w:divBdr>
                        <w:top w:val="none" w:sz="0" w:space="0" w:color="auto"/>
                        <w:left w:val="none" w:sz="0" w:space="0" w:color="auto"/>
                        <w:bottom w:val="none" w:sz="0" w:space="0" w:color="auto"/>
                        <w:right w:val="none" w:sz="0" w:space="0" w:color="auto"/>
                      </w:divBdr>
                      <w:divsChild>
                        <w:div w:id="1204907999">
                          <w:marLeft w:val="0"/>
                          <w:marRight w:val="0"/>
                          <w:marTop w:val="0"/>
                          <w:marBottom w:val="0"/>
                          <w:divBdr>
                            <w:top w:val="none" w:sz="0" w:space="0" w:color="auto"/>
                            <w:left w:val="none" w:sz="0" w:space="0" w:color="auto"/>
                            <w:bottom w:val="none" w:sz="0" w:space="0" w:color="auto"/>
                            <w:right w:val="none" w:sz="0" w:space="0" w:color="auto"/>
                          </w:divBdr>
                          <w:divsChild>
                            <w:div w:id="556598211">
                              <w:marLeft w:val="0"/>
                              <w:marRight w:val="0"/>
                              <w:marTop w:val="0"/>
                              <w:marBottom w:val="0"/>
                              <w:divBdr>
                                <w:top w:val="none" w:sz="0" w:space="0" w:color="auto"/>
                                <w:left w:val="none" w:sz="0" w:space="0" w:color="auto"/>
                                <w:bottom w:val="none" w:sz="0" w:space="0" w:color="auto"/>
                                <w:right w:val="none" w:sz="0" w:space="0" w:color="auto"/>
                              </w:divBdr>
                              <w:divsChild>
                                <w:div w:id="2092266782">
                                  <w:marLeft w:val="0"/>
                                  <w:marRight w:val="0"/>
                                  <w:marTop w:val="0"/>
                                  <w:marBottom w:val="0"/>
                                  <w:divBdr>
                                    <w:top w:val="none" w:sz="0" w:space="0" w:color="auto"/>
                                    <w:left w:val="none" w:sz="0" w:space="0" w:color="auto"/>
                                    <w:bottom w:val="none" w:sz="0" w:space="0" w:color="auto"/>
                                    <w:right w:val="none" w:sz="0" w:space="0" w:color="auto"/>
                                  </w:divBdr>
                                </w:div>
                              </w:divsChild>
                            </w:div>
                            <w:div w:id="949973931">
                              <w:marLeft w:val="0"/>
                              <w:marRight w:val="0"/>
                              <w:marTop w:val="0"/>
                              <w:marBottom w:val="0"/>
                              <w:divBdr>
                                <w:top w:val="none" w:sz="0" w:space="0" w:color="auto"/>
                                <w:left w:val="none" w:sz="0" w:space="0" w:color="auto"/>
                                <w:bottom w:val="none" w:sz="0" w:space="0" w:color="auto"/>
                                <w:right w:val="none" w:sz="0" w:space="0" w:color="auto"/>
                              </w:divBdr>
                            </w:div>
                            <w:div w:id="1559900010">
                              <w:marLeft w:val="0"/>
                              <w:marRight w:val="0"/>
                              <w:marTop w:val="0"/>
                              <w:marBottom w:val="0"/>
                              <w:divBdr>
                                <w:top w:val="none" w:sz="0" w:space="0" w:color="auto"/>
                                <w:left w:val="none" w:sz="0" w:space="0" w:color="auto"/>
                                <w:bottom w:val="none" w:sz="0" w:space="0" w:color="auto"/>
                                <w:right w:val="none" w:sz="0" w:space="0" w:color="auto"/>
                              </w:divBdr>
                              <w:divsChild>
                                <w:div w:id="57516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65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084374">
          <w:marLeft w:val="0"/>
          <w:marRight w:val="0"/>
          <w:marTop w:val="0"/>
          <w:marBottom w:val="0"/>
          <w:divBdr>
            <w:top w:val="none" w:sz="0" w:space="0" w:color="auto"/>
            <w:left w:val="none" w:sz="0" w:space="0" w:color="auto"/>
            <w:bottom w:val="none" w:sz="0" w:space="0" w:color="auto"/>
            <w:right w:val="none" w:sz="0" w:space="0" w:color="auto"/>
          </w:divBdr>
          <w:divsChild>
            <w:div w:id="117646314">
              <w:marLeft w:val="0"/>
              <w:marRight w:val="0"/>
              <w:marTop w:val="0"/>
              <w:marBottom w:val="0"/>
              <w:divBdr>
                <w:top w:val="none" w:sz="0" w:space="0" w:color="auto"/>
                <w:left w:val="none" w:sz="0" w:space="0" w:color="auto"/>
                <w:bottom w:val="none" w:sz="0" w:space="0" w:color="auto"/>
                <w:right w:val="none" w:sz="0" w:space="0" w:color="auto"/>
              </w:divBdr>
            </w:div>
            <w:div w:id="439878903">
              <w:marLeft w:val="300"/>
              <w:marRight w:val="0"/>
              <w:marTop w:val="0"/>
              <w:marBottom w:val="0"/>
              <w:divBdr>
                <w:top w:val="none" w:sz="0" w:space="0" w:color="auto"/>
                <w:left w:val="none" w:sz="0" w:space="0" w:color="auto"/>
                <w:bottom w:val="none" w:sz="0" w:space="0" w:color="auto"/>
                <w:right w:val="none" w:sz="0" w:space="0" w:color="auto"/>
              </w:divBdr>
            </w:div>
            <w:div w:id="1525090055">
              <w:marLeft w:val="300"/>
              <w:marRight w:val="0"/>
              <w:marTop w:val="0"/>
              <w:marBottom w:val="0"/>
              <w:divBdr>
                <w:top w:val="none" w:sz="0" w:space="0" w:color="auto"/>
                <w:left w:val="none" w:sz="0" w:space="0" w:color="auto"/>
                <w:bottom w:val="none" w:sz="0" w:space="0" w:color="auto"/>
                <w:right w:val="none" w:sz="0" w:space="0" w:color="auto"/>
              </w:divBdr>
            </w:div>
            <w:div w:id="1695380141">
              <w:marLeft w:val="60"/>
              <w:marRight w:val="0"/>
              <w:marTop w:val="0"/>
              <w:marBottom w:val="0"/>
              <w:divBdr>
                <w:top w:val="none" w:sz="0" w:space="0" w:color="auto"/>
                <w:left w:val="none" w:sz="0" w:space="0" w:color="auto"/>
                <w:bottom w:val="none" w:sz="0" w:space="0" w:color="auto"/>
                <w:right w:val="none" w:sz="0" w:space="0" w:color="auto"/>
              </w:divBdr>
            </w:div>
            <w:div w:id="190791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79508">
      <w:bodyDiv w:val="1"/>
      <w:marLeft w:val="0"/>
      <w:marRight w:val="0"/>
      <w:marTop w:val="0"/>
      <w:marBottom w:val="0"/>
      <w:divBdr>
        <w:top w:val="none" w:sz="0" w:space="0" w:color="auto"/>
        <w:left w:val="none" w:sz="0" w:space="0" w:color="auto"/>
        <w:bottom w:val="none" w:sz="0" w:space="0" w:color="auto"/>
        <w:right w:val="none" w:sz="0" w:space="0" w:color="auto"/>
      </w:divBdr>
    </w:div>
    <w:div w:id="1385064026">
      <w:bodyDiv w:val="1"/>
      <w:marLeft w:val="0"/>
      <w:marRight w:val="0"/>
      <w:marTop w:val="0"/>
      <w:marBottom w:val="0"/>
      <w:divBdr>
        <w:top w:val="none" w:sz="0" w:space="0" w:color="auto"/>
        <w:left w:val="none" w:sz="0" w:space="0" w:color="auto"/>
        <w:bottom w:val="none" w:sz="0" w:space="0" w:color="auto"/>
        <w:right w:val="none" w:sz="0" w:space="0" w:color="auto"/>
      </w:divBdr>
    </w:div>
    <w:div w:id="1454205022">
      <w:bodyDiv w:val="1"/>
      <w:marLeft w:val="0"/>
      <w:marRight w:val="0"/>
      <w:marTop w:val="0"/>
      <w:marBottom w:val="0"/>
      <w:divBdr>
        <w:top w:val="none" w:sz="0" w:space="0" w:color="auto"/>
        <w:left w:val="none" w:sz="0" w:space="0" w:color="auto"/>
        <w:bottom w:val="none" w:sz="0" w:space="0" w:color="auto"/>
        <w:right w:val="none" w:sz="0" w:space="0" w:color="auto"/>
      </w:divBdr>
    </w:div>
    <w:div w:id="1459375928">
      <w:bodyDiv w:val="1"/>
      <w:marLeft w:val="0"/>
      <w:marRight w:val="0"/>
      <w:marTop w:val="0"/>
      <w:marBottom w:val="0"/>
      <w:divBdr>
        <w:top w:val="none" w:sz="0" w:space="0" w:color="auto"/>
        <w:left w:val="none" w:sz="0" w:space="0" w:color="auto"/>
        <w:bottom w:val="none" w:sz="0" w:space="0" w:color="auto"/>
        <w:right w:val="none" w:sz="0" w:space="0" w:color="auto"/>
      </w:divBdr>
    </w:div>
    <w:div w:id="1467700069">
      <w:bodyDiv w:val="1"/>
      <w:marLeft w:val="0"/>
      <w:marRight w:val="0"/>
      <w:marTop w:val="0"/>
      <w:marBottom w:val="0"/>
      <w:divBdr>
        <w:top w:val="none" w:sz="0" w:space="0" w:color="auto"/>
        <w:left w:val="none" w:sz="0" w:space="0" w:color="auto"/>
        <w:bottom w:val="none" w:sz="0" w:space="0" w:color="auto"/>
        <w:right w:val="none" w:sz="0" w:space="0" w:color="auto"/>
      </w:divBdr>
    </w:div>
    <w:div w:id="1488126179">
      <w:bodyDiv w:val="1"/>
      <w:marLeft w:val="0"/>
      <w:marRight w:val="0"/>
      <w:marTop w:val="0"/>
      <w:marBottom w:val="0"/>
      <w:divBdr>
        <w:top w:val="none" w:sz="0" w:space="0" w:color="auto"/>
        <w:left w:val="none" w:sz="0" w:space="0" w:color="auto"/>
        <w:bottom w:val="none" w:sz="0" w:space="0" w:color="auto"/>
        <w:right w:val="none" w:sz="0" w:space="0" w:color="auto"/>
      </w:divBdr>
    </w:div>
    <w:div w:id="1610088515">
      <w:bodyDiv w:val="1"/>
      <w:marLeft w:val="0"/>
      <w:marRight w:val="0"/>
      <w:marTop w:val="0"/>
      <w:marBottom w:val="0"/>
      <w:divBdr>
        <w:top w:val="none" w:sz="0" w:space="0" w:color="auto"/>
        <w:left w:val="none" w:sz="0" w:space="0" w:color="auto"/>
        <w:bottom w:val="none" w:sz="0" w:space="0" w:color="auto"/>
        <w:right w:val="none" w:sz="0" w:space="0" w:color="auto"/>
      </w:divBdr>
    </w:div>
    <w:div w:id="1627203135">
      <w:bodyDiv w:val="1"/>
      <w:marLeft w:val="0"/>
      <w:marRight w:val="0"/>
      <w:marTop w:val="0"/>
      <w:marBottom w:val="0"/>
      <w:divBdr>
        <w:top w:val="none" w:sz="0" w:space="0" w:color="auto"/>
        <w:left w:val="none" w:sz="0" w:space="0" w:color="auto"/>
        <w:bottom w:val="none" w:sz="0" w:space="0" w:color="auto"/>
        <w:right w:val="none" w:sz="0" w:space="0" w:color="auto"/>
      </w:divBdr>
    </w:div>
    <w:div w:id="1630435221">
      <w:bodyDiv w:val="1"/>
      <w:marLeft w:val="0"/>
      <w:marRight w:val="0"/>
      <w:marTop w:val="0"/>
      <w:marBottom w:val="0"/>
      <w:divBdr>
        <w:top w:val="none" w:sz="0" w:space="0" w:color="auto"/>
        <w:left w:val="none" w:sz="0" w:space="0" w:color="auto"/>
        <w:bottom w:val="none" w:sz="0" w:space="0" w:color="auto"/>
        <w:right w:val="none" w:sz="0" w:space="0" w:color="auto"/>
      </w:divBdr>
    </w:div>
    <w:div w:id="1660964580">
      <w:bodyDiv w:val="1"/>
      <w:marLeft w:val="0"/>
      <w:marRight w:val="0"/>
      <w:marTop w:val="0"/>
      <w:marBottom w:val="0"/>
      <w:divBdr>
        <w:top w:val="none" w:sz="0" w:space="0" w:color="auto"/>
        <w:left w:val="none" w:sz="0" w:space="0" w:color="auto"/>
        <w:bottom w:val="none" w:sz="0" w:space="0" w:color="auto"/>
        <w:right w:val="none" w:sz="0" w:space="0" w:color="auto"/>
      </w:divBdr>
    </w:div>
    <w:div w:id="1736732708">
      <w:bodyDiv w:val="1"/>
      <w:marLeft w:val="0"/>
      <w:marRight w:val="0"/>
      <w:marTop w:val="0"/>
      <w:marBottom w:val="0"/>
      <w:divBdr>
        <w:top w:val="none" w:sz="0" w:space="0" w:color="auto"/>
        <w:left w:val="none" w:sz="0" w:space="0" w:color="auto"/>
        <w:bottom w:val="none" w:sz="0" w:space="0" w:color="auto"/>
        <w:right w:val="none" w:sz="0" w:space="0" w:color="auto"/>
      </w:divBdr>
    </w:div>
    <w:div w:id="1764380190">
      <w:bodyDiv w:val="1"/>
      <w:marLeft w:val="0"/>
      <w:marRight w:val="0"/>
      <w:marTop w:val="0"/>
      <w:marBottom w:val="0"/>
      <w:divBdr>
        <w:top w:val="none" w:sz="0" w:space="0" w:color="auto"/>
        <w:left w:val="none" w:sz="0" w:space="0" w:color="auto"/>
        <w:bottom w:val="none" w:sz="0" w:space="0" w:color="auto"/>
        <w:right w:val="none" w:sz="0" w:space="0" w:color="auto"/>
      </w:divBdr>
    </w:div>
    <w:div w:id="1789818360">
      <w:bodyDiv w:val="1"/>
      <w:marLeft w:val="0"/>
      <w:marRight w:val="0"/>
      <w:marTop w:val="0"/>
      <w:marBottom w:val="0"/>
      <w:divBdr>
        <w:top w:val="none" w:sz="0" w:space="0" w:color="auto"/>
        <w:left w:val="none" w:sz="0" w:space="0" w:color="auto"/>
        <w:bottom w:val="none" w:sz="0" w:space="0" w:color="auto"/>
        <w:right w:val="none" w:sz="0" w:space="0" w:color="auto"/>
      </w:divBdr>
    </w:div>
    <w:div w:id="1794790016">
      <w:bodyDiv w:val="1"/>
      <w:marLeft w:val="0"/>
      <w:marRight w:val="0"/>
      <w:marTop w:val="0"/>
      <w:marBottom w:val="0"/>
      <w:divBdr>
        <w:top w:val="none" w:sz="0" w:space="0" w:color="auto"/>
        <w:left w:val="none" w:sz="0" w:space="0" w:color="auto"/>
        <w:bottom w:val="none" w:sz="0" w:space="0" w:color="auto"/>
        <w:right w:val="none" w:sz="0" w:space="0" w:color="auto"/>
      </w:divBdr>
    </w:div>
    <w:div w:id="1846047674">
      <w:bodyDiv w:val="1"/>
      <w:marLeft w:val="0"/>
      <w:marRight w:val="0"/>
      <w:marTop w:val="0"/>
      <w:marBottom w:val="0"/>
      <w:divBdr>
        <w:top w:val="none" w:sz="0" w:space="0" w:color="auto"/>
        <w:left w:val="none" w:sz="0" w:space="0" w:color="auto"/>
        <w:bottom w:val="none" w:sz="0" w:space="0" w:color="auto"/>
        <w:right w:val="none" w:sz="0" w:space="0" w:color="auto"/>
      </w:divBdr>
    </w:div>
    <w:div w:id="1867794141">
      <w:bodyDiv w:val="1"/>
      <w:marLeft w:val="0"/>
      <w:marRight w:val="0"/>
      <w:marTop w:val="0"/>
      <w:marBottom w:val="0"/>
      <w:divBdr>
        <w:top w:val="none" w:sz="0" w:space="0" w:color="auto"/>
        <w:left w:val="none" w:sz="0" w:space="0" w:color="auto"/>
        <w:bottom w:val="none" w:sz="0" w:space="0" w:color="auto"/>
        <w:right w:val="none" w:sz="0" w:space="0" w:color="auto"/>
      </w:divBdr>
    </w:div>
    <w:div w:id="1911452950">
      <w:bodyDiv w:val="1"/>
      <w:marLeft w:val="0"/>
      <w:marRight w:val="0"/>
      <w:marTop w:val="0"/>
      <w:marBottom w:val="0"/>
      <w:divBdr>
        <w:top w:val="none" w:sz="0" w:space="0" w:color="auto"/>
        <w:left w:val="none" w:sz="0" w:space="0" w:color="auto"/>
        <w:bottom w:val="none" w:sz="0" w:space="0" w:color="auto"/>
        <w:right w:val="none" w:sz="0" w:space="0" w:color="auto"/>
      </w:divBdr>
    </w:div>
    <w:div w:id="1934899751">
      <w:bodyDiv w:val="1"/>
      <w:marLeft w:val="0"/>
      <w:marRight w:val="0"/>
      <w:marTop w:val="0"/>
      <w:marBottom w:val="0"/>
      <w:divBdr>
        <w:top w:val="none" w:sz="0" w:space="0" w:color="auto"/>
        <w:left w:val="none" w:sz="0" w:space="0" w:color="auto"/>
        <w:bottom w:val="none" w:sz="0" w:space="0" w:color="auto"/>
        <w:right w:val="none" w:sz="0" w:space="0" w:color="auto"/>
      </w:divBdr>
    </w:div>
    <w:div w:id="1995647288">
      <w:bodyDiv w:val="1"/>
      <w:marLeft w:val="0"/>
      <w:marRight w:val="0"/>
      <w:marTop w:val="0"/>
      <w:marBottom w:val="0"/>
      <w:divBdr>
        <w:top w:val="none" w:sz="0" w:space="0" w:color="auto"/>
        <w:left w:val="none" w:sz="0" w:space="0" w:color="auto"/>
        <w:bottom w:val="none" w:sz="0" w:space="0" w:color="auto"/>
        <w:right w:val="none" w:sz="0" w:space="0" w:color="auto"/>
      </w:divBdr>
      <w:divsChild>
        <w:div w:id="1918785795">
          <w:marLeft w:val="0"/>
          <w:marRight w:val="0"/>
          <w:marTop w:val="0"/>
          <w:marBottom w:val="0"/>
          <w:divBdr>
            <w:top w:val="none" w:sz="0" w:space="0" w:color="auto"/>
            <w:left w:val="none" w:sz="0" w:space="0" w:color="auto"/>
            <w:bottom w:val="none" w:sz="0" w:space="0" w:color="auto"/>
            <w:right w:val="none" w:sz="0" w:space="0" w:color="auto"/>
          </w:divBdr>
        </w:div>
      </w:divsChild>
    </w:div>
    <w:div w:id="1997761645">
      <w:bodyDiv w:val="1"/>
      <w:marLeft w:val="0"/>
      <w:marRight w:val="0"/>
      <w:marTop w:val="0"/>
      <w:marBottom w:val="0"/>
      <w:divBdr>
        <w:top w:val="none" w:sz="0" w:space="0" w:color="auto"/>
        <w:left w:val="none" w:sz="0" w:space="0" w:color="auto"/>
        <w:bottom w:val="none" w:sz="0" w:space="0" w:color="auto"/>
        <w:right w:val="none" w:sz="0" w:space="0" w:color="auto"/>
      </w:divBdr>
    </w:div>
    <w:div w:id="2051958383">
      <w:bodyDiv w:val="1"/>
      <w:marLeft w:val="0"/>
      <w:marRight w:val="0"/>
      <w:marTop w:val="0"/>
      <w:marBottom w:val="0"/>
      <w:divBdr>
        <w:top w:val="none" w:sz="0" w:space="0" w:color="auto"/>
        <w:left w:val="none" w:sz="0" w:space="0" w:color="auto"/>
        <w:bottom w:val="none" w:sz="0" w:space="0" w:color="auto"/>
        <w:right w:val="none" w:sz="0" w:space="0" w:color="auto"/>
      </w:divBdr>
    </w:div>
    <w:div w:id="2067800616">
      <w:bodyDiv w:val="1"/>
      <w:marLeft w:val="0"/>
      <w:marRight w:val="0"/>
      <w:marTop w:val="0"/>
      <w:marBottom w:val="0"/>
      <w:divBdr>
        <w:top w:val="none" w:sz="0" w:space="0" w:color="auto"/>
        <w:left w:val="none" w:sz="0" w:space="0" w:color="auto"/>
        <w:bottom w:val="none" w:sz="0" w:space="0" w:color="auto"/>
        <w:right w:val="none" w:sz="0" w:space="0" w:color="auto"/>
      </w:divBdr>
    </w:div>
    <w:div w:id="213748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emf"/><Relationship Id="rId18" Type="http://schemas.openxmlformats.org/officeDocument/2006/relationships/image" Target="media/image7.emf"/><Relationship Id="rId26" Type="http://schemas.openxmlformats.org/officeDocument/2006/relationships/image" Target="media/image15.emf"/><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3.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image" Target="media/image17.emf"/><Relationship Id="rId10" Type="http://schemas.openxmlformats.org/officeDocument/2006/relationships/footer" Target="footer2.xml"/><Relationship Id="rId19" Type="http://schemas.openxmlformats.org/officeDocument/2006/relationships/image" Target="media/image8.emf"/><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emf"/><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9.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65173-44C3-4606-8D5C-4DD88E9C2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2354</Words>
  <Characters>12953</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Informe Económico Mensual</vt:lpstr>
    </vt:vector>
  </TitlesOfParts>
  <Company/>
  <LinksUpToDate>false</LinksUpToDate>
  <CharactersWithSpaces>15277</CharactersWithSpaces>
  <SharedDoc>false</SharedDoc>
  <HLinks>
    <vt:vector size="12" baseType="variant">
      <vt:variant>
        <vt:i4>6357101</vt:i4>
      </vt:variant>
      <vt:variant>
        <vt:i4>3</vt:i4>
      </vt:variant>
      <vt:variant>
        <vt:i4>0</vt:i4>
      </vt:variant>
      <vt:variant>
        <vt:i4>5</vt:i4>
      </vt:variant>
      <vt:variant>
        <vt:lpwstr/>
      </vt:variant>
      <vt:variant>
        <vt:lpwstr>Bancodatos1</vt:lpwstr>
      </vt:variant>
      <vt:variant>
        <vt:i4>196618</vt:i4>
      </vt:variant>
      <vt:variant>
        <vt:i4>0</vt:i4>
      </vt:variant>
      <vt:variant>
        <vt:i4>0</vt:i4>
      </vt:variant>
      <vt:variant>
        <vt:i4>5</vt:i4>
      </vt:variant>
      <vt:variant>
        <vt:lpwstr/>
      </vt:variant>
      <vt:variant>
        <vt:lpwstr>Editorial</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Económico Mensual</dc:title>
  <dc:creator>CICCRA</dc:creator>
  <cp:lastModifiedBy>Pablo Lara</cp:lastModifiedBy>
  <cp:revision>4</cp:revision>
  <cp:lastPrinted>2022-02-04T00:18:00Z</cp:lastPrinted>
  <dcterms:created xsi:type="dcterms:W3CDTF">2022-06-02T22:21:00Z</dcterms:created>
  <dcterms:modified xsi:type="dcterms:W3CDTF">2022-06-03T21:59:00Z</dcterms:modified>
</cp:coreProperties>
</file>